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415"/>
        <w:gridCol w:w="6224"/>
      </w:tblGrid>
      <w:tr w:rsidR="00423962" w:rsidRPr="00423962" w14:paraId="099220CB" w14:textId="77777777" w:rsidTr="00A93A7E">
        <w:trPr>
          <w:trHeight w:val="251"/>
          <w:jc w:val="center"/>
        </w:trPr>
        <w:tc>
          <w:tcPr>
            <w:tcW w:w="3415" w:type="dxa"/>
            <w:tcBorders>
              <w:top w:val="nil"/>
              <w:left w:val="nil"/>
              <w:bottom w:val="nil"/>
              <w:right w:val="nil"/>
              <w:tl2br w:val="nil"/>
              <w:tr2bl w:val="nil"/>
            </w:tcBorders>
            <w:tcMar>
              <w:top w:w="0" w:type="dxa"/>
              <w:left w:w="108" w:type="dxa"/>
              <w:bottom w:w="0" w:type="dxa"/>
              <w:right w:w="108" w:type="dxa"/>
            </w:tcMar>
            <w:vAlign w:val="center"/>
          </w:tcPr>
          <w:p w14:paraId="06737227" w14:textId="18AA8FA8" w:rsidR="00915732" w:rsidRPr="00423962" w:rsidRDefault="009E393A" w:rsidP="00A93A7E">
            <w:pPr>
              <w:spacing w:after="0" w:line="240" w:lineRule="auto"/>
              <w:jc w:val="center"/>
              <w:rPr>
                <w:rFonts w:ascii="Times New Roman" w:hAnsi="Times New Roman" w:cs="Times New Roman"/>
                <w:sz w:val="26"/>
                <w:szCs w:val="26"/>
              </w:rPr>
            </w:pPr>
            <w:r w:rsidRPr="00423962">
              <w:rPr>
                <w:rFonts w:ascii="Times New Roman" w:hAnsi="Times New Roman" w:cs="Times New Roman"/>
                <w:b/>
                <w:bCs/>
                <w:noProof/>
                <w:sz w:val="26"/>
                <w:szCs w:val="26"/>
              </w:rPr>
              <mc:AlternateContent>
                <mc:Choice Requires="wps">
                  <w:drawing>
                    <wp:anchor distT="0" distB="0" distL="114300" distR="114300" simplePos="0" relativeHeight="251737088" behindDoc="0" locked="0" layoutInCell="1" allowOverlap="1" wp14:anchorId="00D7AF88" wp14:editId="02A9EF4F">
                      <wp:simplePos x="0" y="0"/>
                      <wp:positionH relativeFrom="column">
                        <wp:posOffset>638810</wp:posOffset>
                      </wp:positionH>
                      <wp:positionV relativeFrom="paragraph">
                        <wp:posOffset>374650</wp:posOffset>
                      </wp:positionV>
                      <wp:extent cx="596900" cy="0"/>
                      <wp:effectExtent l="0" t="0" r="31750" b="19050"/>
                      <wp:wrapNone/>
                      <wp:docPr id="1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D1DB7F" id="_x0000_t32" coordsize="21600,21600" o:spt="32" o:oned="t" path="m,l21600,21600e" filled="f">
                      <v:path arrowok="t" fillok="f" o:connecttype="none"/>
                      <o:lock v:ext="edit" shapetype="t"/>
                    </v:shapetype>
                    <v:shape id="AutoShape 2" o:spid="_x0000_s1026" type="#_x0000_t32" style="position:absolute;margin-left:50.3pt;margin-top:29.5pt;width:47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"/>
                  </w:pict>
                </mc:Fallback>
              </mc:AlternateContent>
            </w:r>
            <w:r w:rsidR="00915732" w:rsidRPr="00423962">
              <w:rPr>
                <w:rFonts w:ascii="Times New Roman" w:hAnsi="Times New Roman" w:cs="Times New Roman"/>
                <w:b/>
                <w:bCs/>
                <w:sz w:val="26"/>
                <w:szCs w:val="26"/>
              </w:rPr>
              <w:t>HỘI ĐỒNG NHÂN DÂN</w:t>
            </w:r>
            <w:r w:rsidR="00915732" w:rsidRPr="00423962">
              <w:rPr>
                <w:rFonts w:ascii="Times New Roman" w:hAnsi="Times New Roman" w:cs="Times New Roman"/>
                <w:b/>
                <w:bCs/>
                <w:sz w:val="26"/>
                <w:szCs w:val="26"/>
              </w:rPr>
              <w:br/>
              <w:t>TỈNH SƠN LA</w:t>
            </w:r>
          </w:p>
        </w:tc>
        <w:tc>
          <w:tcPr>
            <w:tcW w:w="6224" w:type="dxa"/>
            <w:tcBorders>
              <w:top w:val="nil"/>
              <w:left w:val="nil"/>
              <w:bottom w:val="nil"/>
              <w:right w:val="nil"/>
              <w:tl2br w:val="nil"/>
              <w:tr2bl w:val="nil"/>
            </w:tcBorders>
            <w:tcMar>
              <w:top w:w="0" w:type="dxa"/>
              <w:left w:w="108" w:type="dxa"/>
              <w:bottom w:w="0" w:type="dxa"/>
              <w:right w:w="108" w:type="dxa"/>
            </w:tcMar>
            <w:vAlign w:val="center"/>
          </w:tcPr>
          <w:p w14:paraId="15EEE9F5" w14:textId="004CA1B3" w:rsidR="00915732" w:rsidRPr="00423962" w:rsidRDefault="00915732" w:rsidP="00A93A7E">
            <w:pPr>
              <w:spacing w:after="0" w:line="240" w:lineRule="auto"/>
              <w:jc w:val="center"/>
              <w:rPr>
                <w:rFonts w:ascii="Times New Roman" w:hAnsi="Times New Roman" w:cs="Times New Roman"/>
                <w:sz w:val="28"/>
                <w:szCs w:val="28"/>
              </w:rPr>
            </w:pPr>
            <w:r w:rsidRPr="00423962">
              <w:rPr>
                <w:rFonts w:ascii="Times New Roman" w:hAnsi="Times New Roman" w:cs="Times New Roman"/>
                <w:b/>
                <w:bCs/>
                <w:sz w:val="26"/>
                <w:szCs w:val="26"/>
              </w:rPr>
              <w:t>CỘNG HÒA XÃ HỘI CHỦ NGHĨA VIỆT NAM</w:t>
            </w:r>
            <w:r w:rsidRPr="00423962">
              <w:rPr>
                <w:rFonts w:ascii="Times New Roman" w:hAnsi="Times New Roman" w:cs="Times New Roman"/>
                <w:b/>
                <w:bCs/>
                <w:sz w:val="28"/>
                <w:szCs w:val="28"/>
              </w:rPr>
              <w:br/>
              <w:t>Độc lập - Tự do - Hạnh phúc</w:t>
            </w:r>
          </w:p>
        </w:tc>
      </w:tr>
      <w:tr w:rsidR="00423962" w:rsidRPr="00423962" w14:paraId="225CFFD8" w14:textId="77777777" w:rsidTr="009E393A">
        <w:trPr>
          <w:trHeight w:val="196"/>
          <w:jc w:val="center"/>
        </w:trPr>
        <w:tc>
          <w:tcPr>
            <w:tcW w:w="3415" w:type="dxa"/>
            <w:tcBorders>
              <w:top w:val="nil"/>
              <w:left w:val="nil"/>
              <w:bottom w:val="nil"/>
              <w:right w:val="nil"/>
              <w:tl2br w:val="nil"/>
              <w:tr2bl w:val="nil"/>
            </w:tcBorders>
            <w:tcMar>
              <w:top w:w="0" w:type="dxa"/>
              <w:left w:w="108" w:type="dxa"/>
              <w:bottom w:w="0" w:type="dxa"/>
              <w:right w:w="108" w:type="dxa"/>
            </w:tcMar>
          </w:tcPr>
          <w:p w14:paraId="4600B57B" w14:textId="1A49B4D2" w:rsidR="00CB0B96" w:rsidRPr="00423962" w:rsidRDefault="00CB0B96" w:rsidP="009E393A">
            <w:pPr>
              <w:spacing w:after="100" w:afterAutospacing="1" w:line="240" w:lineRule="auto"/>
              <w:jc w:val="center"/>
              <w:rPr>
                <w:rFonts w:ascii="Times New Roman" w:hAnsi="Times New Roman" w:cs="Times New Roman"/>
                <w:b/>
                <w:bCs/>
                <w:sz w:val="10"/>
                <w:szCs w:val="28"/>
              </w:rPr>
            </w:pPr>
          </w:p>
        </w:tc>
        <w:tc>
          <w:tcPr>
            <w:tcW w:w="6224" w:type="dxa"/>
            <w:tcBorders>
              <w:top w:val="nil"/>
              <w:left w:val="nil"/>
              <w:bottom w:val="nil"/>
              <w:right w:val="nil"/>
              <w:tl2br w:val="nil"/>
              <w:tr2bl w:val="nil"/>
            </w:tcBorders>
            <w:tcMar>
              <w:top w:w="0" w:type="dxa"/>
              <w:left w:w="108" w:type="dxa"/>
              <w:bottom w:w="0" w:type="dxa"/>
              <w:right w:w="108" w:type="dxa"/>
            </w:tcMar>
          </w:tcPr>
          <w:p w14:paraId="243F1031" w14:textId="77777777" w:rsidR="00915732" w:rsidRPr="00423962" w:rsidRDefault="00915732" w:rsidP="009E393A">
            <w:pPr>
              <w:spacing w:after="0" w:line="240" w:lineRule="auto"/>
              <w:jc w:val="center"/>
              <w:rPr>
                <w:rFonts w:ascii="Times New Roman" w:hAnsi="Times New Roman" w:cs="Times New Roman"/>
                <w:b/>
                <w:bCs/>
                <w:sz w:val="28"/>
                <w:szCs w:val="28"/>
              </w:rPr>
            </w:pPr>
            <w:r w:rsidRPr="00423962">
              <w:rPr>
                <w:rFonts w:ascii="Times New Roman" w:hAnsi="Times New Roman" w:cs="Times New Roman"/>
                <w:b/>
                <w:bCs/>
                <w:noProof/>
                <w:sz w:val="28"/>
                <w:szCs w:val="28"/>
              </w:rPr>
              <mc:AlternateContent>
                <mc:Choice Requires="wps">
                  <w:drawing>
                    <wp:anchor distT="0" distB="0" distL="114300" distR="114300" simplePos="0" relativeHeight="251738112" behindDoc="0" locked="0" layoutInCell="1" allowOverlap="1" wp14:anchorId="526F0089" wp14:editId="090EA8B1">
                      <wp:simplePos x="0" y="0"/>
                      <wp:positionH relativeFrom="column">
                        <wp:posOffset>826135</wp:posOffset>
                      </wp:positionH>
                      <wp:positionV relativeFrom="paragraph">
                        <wp:posOffset>24130</wp:posOffset>
                      </wp:positionV>
                      <wp:extent cx="2155190" cy="0"/>
                      <wp:effectExtent l="0" t="0" r="35560"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FCC16D" id="AutoShape 3" o:spid="_x0000_s1026" type="#_x0000_t32" style="position:absolute;margin-left:65.05pt;margin-top:1.9pt;width:169.7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n3Hg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"/>
                  </w:pict>
                </mc:Fallback>
              </mc:AlternateContent>
            </w:r>
          </w:p>
        </w:tc>
      </w:tr>
      <w:tr w:rsidR="00423962" w:rsidRPr="00423962" w14:paraId="664ADEEF" w14:textId="77777777" w:rsidTr="00A93A7E">
        <w:tblPrEx>
          <w:tblBorders>
            <w:top w:val="none" w:sz="0" w:space="0" w:color="auto"/>
            <w:bottom w:val="none" w:sz="0" w:space="0" w:color="auto"/>
            <w:insideH w:val="none" w:sz="0" w:space="0" w:color="auto"/>
            <w:insideV w:val="none" w:sz="0" w:space="0" w:color="auto"/>
          </w:tblBorders>
        </w:tblPrEx>
        <w:trPr>
          <w:trHeight w:val="223"/>
          <w:jc w:val="center"/>
        </w:trPr>
        <w:tc>
          <w:tcPr>
            <w:tcW w:w="3415" w:type="dxa"/>
            <w:tcBorders>
              <w:top w:val="nil"/>
              <w:left w:val="nil"/>
              <w:bottom w:val="nil"/>
              <w:right w:val="nil"/>
              <w:tl2br w:val="nil"/>
              <w:tr2bl w:val="nil"/>
            </w:tcBorders>
            <w:tcMar>
              <w:top w:w="0" w:type="dxa"/>
              <w:left w:w="108" w:type="dxa"/>
              <w:bottom w:w="0" w:type="dxa"/>
              <w:right w:w="108" w:type="dxa"/>
            </w:tcMar>
          </w:tcPr>
          <w:p w14:paraId="64CFC55A" w14:textId="1630DA25" w:rsidR="00915732" w:rsidRPr="00423962" w:rsidRDefault="00915732" w:rsidP="00C90D0D">
            <w:pPr>
              <w:jc w:val="center"/>
              <w:rPr>
                <w:rFonts w:ascii="Times New Roman" w:hAnsi="Times New Roman" w:cs="Times New Roman"/>
                <w:sz w:val="26"/>
                <w:szCs w:val="26"/>
              </w:rPr>
            </w:pPr>
            <w:r w:rsidRPr="00423962">
              <w:rPr>
                <w:rFonts w:ascii="Times New Roman" w:hAnsi="Times New Roman" w:cs="Times New Roman"/>
                <w:sz w:val="26"/>
                <w:szCs w:val="26"/>
              </w:rPr>
              <w:t>Số:       /2025/NQ-HĐND</w:t>
            </w:r>
          </w:p>
        </w:tc>
        <w:tc>
          <w:tcPr>
            <w:tcW w:w="6224" w:type="dxa"/>
            <w:tcBorders>
              <w:top w:val="nil"/>
              <w:left w:val="nil"/>
              <w:bottom w:val="nil"/>
              <w:right w:val="nil"/>
              <w:tl2br w:val="nil"/>
              <w:tr2bl w:val="nil"/>
            </w:tcBorders>
            <w:tcMar>
              <w:top w:w="0" w:type="dxa"/>
              <w:left w:w="108" w:type="dxa"/>
              <w:bottom w:w="0" w:type="dxa"/>
              <w:right w:w="108" w:type="dxa"/>
            </w:tcMar>
            <w:vAlign w:val="center"/>
          </w:tcPr>
          <w:p w14:paraId="11D2FD44" w14:textId="25025FC9" w:rsidR="00915732" w:rsidRPr="00423962" w:rsidRDefault="00915732" w:rsidP="00915732">
            <w:pPr>
              <w:jc w:val="center"/>
              <w:rPr>
                <w:rFonts w:ascii="Times New Roman" w:hAnsi="Times New Roman" w:cs="Times New Roman"/>
                <w:sz w:val="28"/>
                <w:szCs w:val="28"/>
              </w:rPr>
            </w:pPr>
            <w:r w:rsidRPr="00423962">
              <w:rPr>
                <w:rFonts w:ascii="Times New Roman" w:hAnsi="Times New Roman" w:cs="Times New Roman"/>
                <w:i/>
                <w:iCs/>
                <w:sz w:val="28"/>
                <w:szCs w:val="28"/>
              </w:rPr>
              <w:t xml:space="preserve">     Sơn La, ngày     tháng     năm 2025</w:t>
            </w:r>
          </w:p>
        </w:tc>
      </w:tr>
    </w:tbl>
    <w:p w14:paraId="430BD3D8" w14:textId="6DF8E273" w:rsidR="00CB0B96" w:rsidRPr="00423962" w:rsidRDefault="00CB0B96" w:rsidP="00CB0B96">
      <w:pPr>
        <w:spacing w:before="300" w:after="120"/>
        <w:jc w:val="center"/>
        <w:rPr>
          <w:rFonts w:ascii="Times New Roman" w:hAnsi="Times New Roman" w:cs="Times New Roman"/>
          <w:sz w:val="28"/>
          <w:szCs w:val="28"/>
        </w:rPr>
      </w:pPr>
      <w:r w:rsidRPr="00423962">
        <w:rPr>
          <w:rFonts w:ascii="Times New Roman" w:hAnsi="Times New Roman" w:cs="Times New Roman"/>
          <w:b/>
          <w:bCs/>
          <w:noProof/>
          <w:sz w:val="28"/>
          <w:szCs w:val="28"/>
        </w:rPr>
        <mc:AlternateContent>
          <mc:Choice Requires="wps">
            <w:drawing>
              <wp:anchor distT="0" distB="0" distL="114300" distR="114300" simplePos="0" relativeHeight="251739136" behindDoc="0" locked="0" layoutInCell="1" allowOverlap="1" wp14:anchorId="1A9743E5" wp14:editId="6CD35EDA">
                <wp:simplePos x="0" y="0"/>
                <wp:positionH relativeFrom="margin">
                  <wp:align>left</wp:align>
                </wp:positionH>
                <wp:positionV relativeFrom="paragraph">
                  <wp:posOffset>25431</wp:posOffset>
                </wp:positionV>
                <wp:extent cx="1075055" cy="371475"/>
                <wp:effectExtent l="0" t="0" r="10795" b="285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371475"/>
                        </a:xfrm>
                        <a:prstGeom prst="rect">
                          <a:avLst/>
                        </a:prstGeom>
                        <a:solidFill>
                          <a:srgbClr val="FFFFFF"/>
                        </a:solidFill>
                        <a:ln w="9525">
                          <a:solidFill>
                            <a:srgbClr val="000000"/>
                          </a:solidFill>
                          <a:miter lim="800000"/>
                          <a:headEnd/>
                          <a:tailEnd/>
                        </a:ln>
                      </wps:spPr>
                      <wps:txbx>
                        <w:txbxContent>
                          <w:p w14:paraId="6067BABB" w14:textId="43058A94" w:rsidR="00915732" w:rsidRPr="00915732" w:rsidRDefault="00124177" w:rsidP="00915732">
                            <w:pPr>
                              <w:jc w:val="center"/>
                              <w:rPr>
                                <w:rFonts w:ascii="Times New Roman" w:hAnsi="Times New Roman" w:cs="Times New Roman"/>
                                <w:b/>
                                <w:sz w:val="24"/>
                                <w:szCs w:val="24"/>
                              </w:rPr>
                            </w:pPr>
                            <w:r>
                              <w:rPr>
                                <w:rFonts w:ascii="Times New Roman" w:hAnsi="Times New Roman" w:cs="Times New Roman"/>
                                <w:b/>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743E5" id="_x0000_t202" coordsize="21600,21600" o:spt="202" path="m,l,21600r21600,l21600,xe">
                <v:stroke joinstyle="miter"/>
                <v:path gradientshapeok="t" o:connecttype="rect"/>
              </v:shapetype>
              <v:shape id="Text Box 114" o:spid="_x0000_s1026" type="#_x0000_t202" style="position:absolute;left:0;text-align:left;margin-left:0;margin-top:2pt;width:84.65pt;height:29.25pt;z-index:251739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">
                <v:textbox>
                  <w:txbxContent>
                    <w:p w14:paraId="6067BABB" w14:textId="43058A94" w:rsidR="00915732" w:rsidRPr="00915732" w:rsidRDefault="00124177" w:rsidP="00915732">
                      <w:pPr>
                        <w:jc w:val="center"/>
                        <w:rPr>
                          <w:rFonts w:ascii="Times New Roman" w:hAnsi="Times New Roman" w:cs="Times New Roman"/>
                          <w:b/>
                          <w:sz w:val="24"/>
                          <w:szCs w:val="24"/>
                        </w:rPr>
                      </w:pPr>
                      <w:r>
                        <w:rPr>
                          <w:rFonts w:ascii="Times New Roman" w:hAnsi="Times New Roman" w:cs="Times New Roman"/>
                          <w:b/>
                          <w:sz w:val="24"/>
                          <w:szCs w:val="24"/>
                        </w:rPr>
                        <w:t>DỰ THẢO</w:t>
                      </w:r>
                    </w:p>
                  </w:txbxContent>
                </v:textbox>
                <w10:wrap anchorx="margin"/>
              </v:shape>
            </w:pict>
          </mc:Fallback>
        </mc:AlternateContent>
      </w:r>
      <w:r w:rsidR="00915732" w:rsidRPr="00423962">
        <w:rPr>
          <w:rFonts w:ascii="Times New Roman" w:hAnsi="Times New Roman" w:cs="Times New Roman"/>
          <w:b/>
          <w:bCs/>
          <w:sz w:val="28"/>
          <w:szCs w:val="28"/>
          <w:lang w:val="en"/>
        </w:rPr>
        <w:t>NGH</w:t>
      </w:r>
      <w:r w:rsidR="00915732" w:rsidRPr="00423962">
        <w:rPr>
          <w:rFonts w:ascii="Times New Roman" w:hAnsi="Times New Roman" w:cs="Times New Roman"/>
          <w:b/>
          <w:bCs/>
          <w:sz w:val="28"/>
          <w:szCs w:val="28"/>
        </w:rPr>
        <w:t>Ị QUYẾT</w:t>
      </w:r>
    </w:p>
    <w:p w14:paraId="005A04C9" w14:textId="77777777" w:rsidR="0088797C" w:rsidRDefault="00915732" w:rsidP="00C96869">
      <w:pPr>
        <w:autoSpaceDE w:val="0"/>
        <w:autoSpaceDN w:val="0"/>
        <w:adjustRightInd w:val="0"/>
        <w:spacing w:after="0" w:line="240" w:lineRule="auto"/>
        <w:jc w:val="center"/>
        <w:rPr>
          <w:rFonts w:ascii="Times New Roman" w:hAnsi="Times New Roman" w:cs="Times New Roman"/>
          <w:b/>
          <w:sz w:val="28"/>
          <w:szCs w:val="28"/>
        </w:rPr>
      </w:pPr>
      <w:r w:rsidRPr="00423962">
        <w:rPr>
          <w:rFonts w:ascii="Times New Roman" w:hAnsi="Times New Roman" w:cs="Times New Roman"/>
          <w:b/>
          <w:sz w:val="28"/>
          <w:szCs w:val="28"/>
        </w:rPr>
        <w:t xml:space="preserve">Quy định bảng giá các loại đất </w:t>
      </w:r>
      <w:r w:rsidR="0088797C" w:rsidRPr="00423962">
        <w:rPr>
          <w:rFonts w:ascii="Times New Roman" w:hAnsi="Times New Roman" w:cs="Times New Roman"/>
          <w:b/>
          <w:sz w:val="28"/>
          <w:szCs w:val="28"/>
        </w:rPr>
        <w:t>trên địa bàn tỉnh Sơn La</w:t>
      </w:r>
      <w:r w:rsidR="0088797C" w:rsidRPr="00423962">
        <w:rPr>
          <w:rFonts w:ascii="Times New Roman" w:hAnsi="Times New Roman" w:cs="Times New Roman"/>
          <w:b/>
          <w:sz w:val="28"/>
          <w:szCs w:val="28"/>
        </w:rPr>
        <w:t xml:space="preserve"> </w:t>
      </w:r>
    </w:p>
    <w:p w14:paraId="2AEDEE51" w14:textId="7FBFE8FC" w:rsidR="00C96869" w:rsidRPr="00423962" w:rsidRDefault="00915732" w:rsidP="00C96869">
      <w:pPr>
        <w:autoSpaceDE w:val="0"/>
        <w:autoSpaceDN w:val="0"/>
        <w:adjustRightInd w:val="0"/>
        <w:spacing w:after="0" w:line="240" w:lineRule="auto"/>
        <w:jc w:val="center"/>
        <w:rPr>
          <w:rFonts w:ascii="Times New Roman" w:hAnsi="Times New Roman" w:cs="Times New Roman"/>
          <w:b/>
          <w:sz w:val="28"/>
          <w:szCs w:val="28"/>
        </w:rPr>
      </w:pPr>
      <w:r w:rsidRPr="00423962">
        <w:rPr>
          <w:rFonts w:ascii="Times New Roman" w:hAnsi="Times New Roman" w:cs="Times New Roman"/>
          <w:b/>
          <w:sz w:val="28"/>
          <w:szCs w:val="28"/>
        </w:rPr>
        <w:t xml:space="preserve">áp dụng từ ngày 01/01/2026 </w:t>
      </w:r>
    </w:p>
    <w:p w14:paraId="187F6D8F" w14:textId="54524AD4" w:rsidR="00915732" w:rsidRPr="00423962" w:rsidRDefault="00915732" w:rsidP="00C96869">
      <w:pPr>
        <w:autoSpaceDE w:val="0"/>
        <w:autoSpaceDN w:val="0"/>
        <w:adjustRightInd w:val="0"/>
        <w:spacing w:after="0" w:line="240" w:lineRule="auto"/>
        <w:jc w:val="center"/>
        <w:rPr>
          <w:rFonts w:ascii="Times New Roman" w:hAnsi="Times New Roman" w:cs="Times New Roman"/>
          <w:i/>
          <w:iCs/>
          <w:sz w:val="28"/>
          <w:szCs w:val="28"/>
          <w:lang w:val="en"/>
        </w:rPr>
      </w:pPr>
    </w:p>
    <w:p w14:paraId="5A65E06C" w14:textId="77777777" w:rsidR="00C33D03" w:rsidRPr="00423962" w:rsidRDefault="00C33D03" w:rsidP="00A93A7E">
      <w:pPr>
        <w:autoSpaceDE w:val="0"/>
        <w:autoSpaceDN w:val="0"/>
        <w:adjustRightInd w:val="0"/>
        <w:spacing w:before="120" w:after="0" w:line="240" w:lineRule="auto"/>
        <w:ind w:firstLine="709"/>
        <w:jc w:val="both"/>
        <w:rPr>
          <w:rFonts w:ascii="Times New Roman" w:hAnsi="Times New Roman" w:cs="Times New Roman"/>
          <w:i/>
          <w:spacing w:val="4"/>
          <w:sz w:val="28"/>
          <w:szCs w:val="28"/>
        </w:rPr>
      </w:pPr>
    </w:p>
    <w:p w14:paraId="293C814A" w14:textId="09FA178B" w:rsidR="00915732" w:rsidRPr="00423962" w:rsidRDefault="00915732" w:rsidP="00C33D03">
      <w:pPr>
        <w:autoSpaceDE w:val="0"/>
        <w:autoSpaceDN w:val="0"/>
        <w:adjustRightInd w:val="0"/>
        <w:spacing w:before="200" w:after="0" w:line="240" w:lineRule="auto"/>
        <w:ind w:firstLine="709"/>
        <w:jc w:val="both"/>
        <w:rPr>
          <w:rFonts w:ascii="Times New Roman" w:hAnsi="Times New Roman" w:cs="Times New Roman"/>
          <w:i/>
          <w:spacing w:val="4"/>
          <w:sz w:val="28"/>
          <w:szCs w:val="28"/>
        </w:rPr>
      </w:pPr>
      <w:r w:rsidRPr="00423962">
        <w:rPr>
          <w:rFonts w:ascii="Times New Roman" w:hAnsi="Times New Roman" w:cs="Times New Roman"/>
          <w:i/>
          <w:spacing w:val="4"/>
          <w:sz w:val="28"/>
          <w:szCs w:val="28"/>
        </w:rPr>
        <w:t>Căn cứ Luật Tổ chức chính quyền địa phương số 72/2025/QH15;</w:t>
      </w:r>
    </w:p>
    <w:p w14:paraId="1138C03D" w14:textId="77777777" w:rsidR="00915732" w:rsidRPr="00423962" w:rsidRDefault="00915732" w:rsidP="00C33D03">
      <w:pPr>
        <w:autoSpaceDE w:val="0"/>
        <w:autoSpaceDN w:val="0"/>
        <w:adjustRightInd w:val="0"/>
        <w:spacing w:before="200" w:after="0" w:line="240" w:lineRule="auto"/>
        <w:ind w:firstLine="709"/>
        <w:jc w:val="both"/>
        <w:rPr>
          <w:rFonts w:ascii="Times New Roman" w:hAnsi="Times New Roman" w:cs="Times New Roman"/>
          <w:i/>
          <w:spacing w:val="4"/>
          <w:sz w:val="28"/>
          <w:szCs w:val="28"/>
        </w:rPr>
      </w:pPr>
      <w:r w:rsidRPr="00423962">
        <w:rPr>
          <w:rFonts w:ascii="Times New Roman" w:hAnsi="Times New Roman" w:cs="Times New Roman"/>
          <w:i/>
          <w:spacing w:val="4"/>
          <w:sz w:val="28"/>
          <w:szCs w:val="28"/>
        </w:rPr>
        <w:t xml:space="preserve">Căn cứ Luật Ban hành văn bản quy phạm pháp luật số 64/2025/QH15; </w:t>
      </w:r>
    </w:p>
    <w:p w14:paraId="49339B28" w14:textId="77777777" w:rsidR="00915732" w:rsidRPr="00423962" w:rsidRDefault="00915732" w:rsidP="00C33D03">
      <w:pPr>
        <w:autoSpaceDE w:val="0"/>
        <w:autoSpaceDN w:val="0"/>
        <w:adjustRightInd w:val="0"/>
        <w:spacing w:before="200" w:after="0" w:line="240" w:lineRule="auto"/>
        <w:ind w:firstLine="709"/>
        <w:jc w:val="both"/>
        <w:rPr>
          <w:rFonts w:ascii="Times New Roman" w:hAnsi="Times New Roman" w:cs="Times New Roman"/>
          <w:i/>
          <w:spacing w:val="4"/>
          <w:sz w:val="28"/>
          <w:szCs w:val="28"/>
        </w:rPr>
      </w:pPr>
      <w:r w:rsidRPr="00423962">
        <w:rPr>
          <w:rFonts w:ascii="Times New Roman" w:hAnsi="Times New Roman" w:cs="Times New Roman"/>
          <w:i/>
          <w:spacing w:val="4"/>
          <w:sz w:val="28"/>
          <w:szCs w:val="28"/>
        </w:rPr>
        <w:t>Căn cứ Luật Sửa đổi, bổ sung một số điều của Luật Ban hành văn bản quy phạm pháp luật số 87/2025/QH15;</w:t>
      </w:r>
    </w:p>
    <w:p w14:paraId="5BD433CF" w14:textId="77777777" w:rsidR="00915732" w:rsidRPr="00423962" w:rsidRDefault="00915732" w:rsidP="00C33D03">
      <w:pPr>
        <w:spacing w:before="200" w:after="0" w:line="240" w:lineRule="auto"/>
        <w:ind w:firstLine="709"/>
        <w:jc w:val="both"/>
        <w:rPr>
          <w:rFonts w:ascii="Times New Roman" w:hAnsi="Times New Roman" w:cs="Times New Roman"/>
          <w:i/>
          <w:spacing w:val="4"/>
          <w:sz w:val="28"/>
          <w:szCs w:val="28"/>
        </w:rPr>
      </w:pPr>
      <w:r w:rsidRPr="00423962">
        <w:rPr>
          <w:rFonts w:ascii="Times New Roman" w:hAnsi="Times New Roman" w:cs="Times New Roman"/>
          <w:i/>
          <w:spacing w:val="4"/>
          <w:sz w:val="28"/>
          <w:szCs w:val="28"/>
        </w:rPr>
        <w:t xml:space="preserve">Căn cứ Luật Đất đai số 31/2024/QH15; Luật </w:t>
      </w:r>
      <w:r w:rsidRPr="00423962">
        <w:rPr>
          <w:rFonts w:ascii="Times New Roman" w:hAnsi="Times New Roman" w:cs="Times New Roman"/>
          <w:i/>
          <w:sz w:val="28"/>
          <w:szCs w:val="28"/>
        </w:rPr>
        <w:t xml:space="preserve">sửa đổi, bổ sung một số điều của </w:t>
      </w:r>
      <w:r w:rsidRPr="00423962">
        <w:rPr>
          <w:rFonts w:ascii="Times New Roman" w:hAnsi="Times New Roman" w:cs="Times New Roman"/>
          <w:i/>
          <w:spacing w:val="4"/>
          <w:sz w:val="28"/>
          <w:szCs w:val="28"/>
        </w:rPr>
        <w:t>Luật Đất đai</w:t>
      </w:r>
      <w:r w:rsidRPr="00423962">
        <w:rPr>
          <w:rFonts w:ascii="Times New Roman" w:hAnsi="Times New Roman" w:cs="Times New Roman"/>
          <w:i/>
          <w:sz w:val="28"/>
          <w:szCs w:val="28"/>
        </w:rPr>
        <w:t xml:space="preserve"> số 31/2024/</w:t>
      </w:r>
      <w:r w:rsidRPr="00423962">
        <w:rPr>
          <w:rFonts w:ascii="Times New Roman" w:hAnsi="Times New Roman" w:cs="Times New Roman"/>
          <w:i/>
          <w:spacing w:val="4"/>
          <w:sz w:val="28"/>
          <w:szCs w:val="28"/>
        </w:rPr>
        <w:t xml:space="preserve"> QH15</w:t>
      </w:r>
      <w:r w:rsidRPr="00423962">
        <w:rPr>
          <w:rFonts w:ascii="Times New Roman" w:hAnsi="Times New Roman" w:cs="Times New Roman"/>
          <w:i/>
          <w:sz w:val="28"/>
          <w:szCs w:val="28"/>
        </w:rPr>
        <w:t xml:space="preserve">, </w:t>
      </w:r>
      <w:r w:rsidRPr="00423962">
        <w:rPr>
          <w:rFonts w:ascii="Times New Roman" w:hAnsi="Times New Roman" w:cs="Times New Roman"/>
          <w:i/>
          <w:spacing w:val="4"/>
          <w:sz w:val="28"/>
          <w:szCs w:val="28"/>
        </w:rPr>
        <w:t>Luật Nhà ở</w:t>
      </w:r>
      <w:r w:rsidRPr="00423962">
        <w:rPr>
          <w:rFonts w:ascii="Times New Roman" w:hAnsi="Times New Roman" w:cs="Times New Roman"/>
          <w:i/>
          <w:sz w:val="28"/>
          <w:szCs w:val="28"/>
        </w:rPr>
        <w:t xml:space="preserve"> số 27/2023/</w:t>
      </w:r>
      <w:r w:rsidRPr="00423962">
        <w:rPr>
          <w:rFonts w:ascii="Times New Roman" w:hAnsi="Times New Roman" w:cs="Times New Roman"/>
          <w:i/>
          <w:spacing w:val="4"/>
          <w:sz w:val="28"/>
          <w:szCs w:val="28"/>
        </w:rPr>
        <w:t xml:space="preserve"> QH15</w:t>
      </w:r>
      <w:r w:rsidRPr="00423962">
        <w:rPr>
          <w:rFonts w:ascii="Times New Roman" w:hAnsi="Times New Roman" w:cs="Times New Roman"/>
          <w:i/>
          <w:sz w:val="28"/>
          <w:szCs w:val="28"/>
        </w:rPr>
        <w:t xml:space="preserve">, </w:t>
      </w:r>
      <w:r w:rsidRPr="00423962">
        <w:rPr>
          <w:rFonts w:ascii="Times New Roman" w:hAnsi="Times New Roman" w:cs="Times New Roman"/>
          <w:i/>
          <w:spacing w:val="4"/>
          <w:sz w:val="28"/>
          <w:szCs w:val="28"/>
        </w:rPr>
        <w:t>Luật Kinh doanh bất động sản</w:t>
      </w:r>
      <w:r w:rsidRPr="00423962">
        <w:rPr>
          <w:rFonts w:ascii="Times New Roman" w:hAnsi="Times New Roman" w:cs="Times New Roman"/>
          <w:i/>
          <w:sz w:val="28"/>
          <w:szCs w:val="28"/>
        </w:rPr>
        <w:t xml:space="preserve"> số 29/2023/</w:t>
      </w:r>
      <w:r w:rsidRPr="00423962">
        <w:rPr>
          <w:rFonts w:ascii="Times New Roman" w:hAnsi="Times New Roman" w:cs="Times New Roman"/>
          <w:i/>
          <w:spacing w:val="4"/>
          <w:sz w:val="28"/>
          <w:szCs w:val="28"/>
        </w:rPr>
        <w:t xml:space="preserve"> QH15</w:t>
      </w:r>
      <w:r w:rsidRPr="00423962">
        <w:rPr>
          <w:rFonts w:ascii="Times New Roman" w:hAnsi="Times New Roman" w:cs="Times New Roman"/>
          <w:i/>
          <w:sz w:val="28"/>
          <w:szCs w:val="28"/>
        </w:rPr>
        <w:t xml:space="preserve"> và </w:t>
      </w:r>
      <w:r w:rsidRPr="00423962">
        <w:rPr>
          <w:rFonts w:ascii="Times New Roman" w:hAnsi="Times New Roman" w:cs="Times New Roman"/>
          <w:i/>
          <w:spacing w:val="4"/>
          <w:sz w:val="28"/>
          <w:szCs w:val="28"/>
        </w:rPr>
        <w:t xml:space="preserve">Luật Các tổ chức tín dụng số </w:t>
      </w:r>
      <w:r w:rsidRPr="00423962">
        <w:rPr>
          <w:rFonts w:ascii="Times New Roman" w:hAnsi="Times New Roman" w:cs="Times New Roman"/>
          <w:i/>
          <w:sz w:val="28"/>
          <w:szCs w:val="28"/>
        </w:rPr>
        <w:t>32/2024/</w:t>
      </w:r>
      <w:r w:rsidRPr="00423962">
        <w:rPr>
          <w:rFonts w:ascii="Times New Roman" w:hAnsi="Times New Roman" w:cs="Times New Roman"/>
          <w:i/>
          <w:spacing w:val="4"/>
          <w:sz w:val="28"/>
          <w:szCs w:val="28"/>
        </w:rPr>
        <w:t>QH15;</w:t>
      </w:r>
    </w:p>
    <w:p w14:paraId="76D463B6" w14:textId="77777777" w:rsidR="00915732" w:rsidRPr="00423962" w:rsidRDefault="00915732" w:rsidP="00C33D03">
      <w:pPr>
        <w:spacing w:before="200" w:after="0" w:line="240" w:lineRule="auto"/>
        <w:ind w:firstLine="720"/>
        <w:jc w:val="both"/>
        <w:rPr>
          <w:rFonts w:ascii="Times New Roman" w:hAnsi="Times New Roman" w:cs="Times New Roman"/>
          <w:i/>
          <w:iCs/>
          <w:sz w:val="28"/>
          <w:szCs w:val="28"/>
        </w:rPr>
      </w:pPr>
      <w:bookmarkStart w:id="0" w:name="_Hlk190441441"/>
      <w:r w:rsidRPr="00423962">
        <w:rPr>
          <w:rFonts w:ascii="Times New Roman" w:hAnsi="Times New Roman" w:cs="Times New Roman"/>
          <w:i/>
          <w:iCs/>
          <w:sz w:val="28"/>
          <w:szCs w:val="28"/>
        </w:rPr>
        <w:t>Căn cứ Nghị định số 71/2024/NĐ-CP của Chính phủ Quy định về giá đất</w:t>
      </w:r>
      <w:bookmarkEnd w:id="0"/>
      <w:r w:rsidRPr="00423962">
        <w:rPr>
          <w:rFonts w:ascii="Times New Roman" w:hAnsi="Times New Roman" w:cs="Times New Roman"/>
          <w:i/>
          <w:iCs/>
          <w:sz w:val="28"/>
          <w:szCs w:val="28"/>
        </w:rPr>
        <w:t xml:space="preserve">; </w:t>
      </w:r>
    </w:p>
    <w:p w14:paraId="4D024350" w14:textId="77777777" w:rsidR="00915732" w:rsidRPr="00423962" w:rsidRDefault="00915732" w:rsidP="00C33D03">
      <w:pPr>
        <w:spacing w:before="200" w:after="0" w:line="240" w:lineRule="auto"/>
        <w:ind w:firstLine="720"/>
        <w:jc w:val="both"/>
        <w:rPr>
          <w:rFonts w:ascii="Times New Roman" w:hAnsi="Times New Roman" w:cs="Times New Roman"/>
          <w:i/>
          <w:iCs/>
          <w:spacing w:val="-6"/>
          <w:sz w:val="28"/>
          <w:szCs w:val="28"/>
        </w:rPr>
      </w:pPr>
      <w:r w:rsidRPr="00423962">
        <w:rPr>
          <w:rFonts w:ascii="Times New Roman" w:hAnsi="Times New Roman" w:cs="Times New Roman"/>
          <w:i/>
          <w:iCs/>
          <w:spacing w:val="-6"/>
          <w:sz w:val="28"/>
          <w:szCs w:val="28"/>
        </w:rPr>
        <w:t>Căn cứ Nghị định số 151/2025/NĐ-CP của Chính phủ Quy định về phân định thẩm quyền của chính quyền địa phương 02 cấp, phân quyền, phân cấp trong lĩnh vực đất đai;</w:t>
      </w:r>
    </w:p>
    <w:p w14:paraId="6ADD3A30" w14:textId="77777777" w:rsidR="00915732" w:rsidRPr="00423962" w:rsidRDefault="00915732" w:rsidP="00C33D03">
      <w:pPr>
        <w:spacing w:before="200" w:after="0" w:line="240" w:lineRule="auto"/>
        <w:ind w:firstLine="720"/>
        <w:jc w:val="both"/>
        <w:rPr>
          <w:rFonts w:ascii="Times New Roman" w:hAnsi="Times New Roman" w:cs="Times New Roman"/>
          <w:i/>
          <w:iCs/>
          <w:sz w:val="28"/>
          <w:szCs w:val="28"/>
        </w:rPr>
      </w:pPr>
      <w:r w:rsidRPr="00423962">
        <w:rPr>
          <w:rFonts w:ascii="Times New Roman" w:hAnsi="Times New Roman" w:cs="Times New Roman"/>
          <w:i/>
          <w:iCs/>
          <w:sz w:val="28"/>
          <w:szCs w:val="28"/>
        </w:rPr>
        <w:t>Căn cứ Nghị định số 226/2025/NĐ-CP của Chính phủ Sửa đổi, bổ sung một số điều của các Nghị định quy định chi tiết thi hành Luật Đất đai.</w:t>
      </w:r>
    </w:p>
    <w:p w14:paraId="440E3361" w14:textId="77777777" w:rsidR="00915732" w:rsidRPr="00423962" w:rsidRDefault="00915732" w:rsidP="00C33D03">
      <w:pPr>
        <w:spacing w:before="200" w:after="0" w:line="240" w:lineRule="auto"/>
        <w:ind w:firstLine="720"/>
        <w:jc w:val="both"/>
        <w:rPr>
          <w:rFonts w:ascii="Times New Roman" w:hAnsi="Times New Roman" w:cs="Times New Roman"/>
          <w:sz w:val="28"/>
          <w:szCs w:val="28"/>
        </w:rPr>
      </w:pPr>
      <w:r w:rsidRPr="00423962">
        <w:rPr>
          <w:rFonts w:ascii="Times New Roman" w:hAnsi="Times New Roman" w:cs="Times New Roman"/>
          <w:i/>
          <w:iCs/>
          <w:sz w:val="28"/>
          <w:szCs w:val="28"/>
          <w:lang w:val="en"/>
        </w:rPr>
        <w:t>Xét T</w:t>
      </w:r>
      <w:r w:rsidRPr="00423962">
        <w:rPr>
          <w:rFonts w:ascii="Times New Roman" w:hAnsi="Times New Roman" w:cs="Times New Roman"/>
          <w:i/>
          <w:iCs/>
          <w:sz w:val="28"/>
          <w:szCs w:val="28"/>
        </w:rPr>
        <w:t>ờ trình.......................................; Báo cáo thẩm tra của…………………..; ý kiến thảo luận của đại biểu Hội đồng nhân dân tại kỳ họp;</w:t>
      </w:r>
    </w:p>
    <w:p w14:paraId="6FD5F876" w14:textId="766BB250" w:rsidR="00915732" w:rsidRPr="00423962" w:rsidRDefault="00915732" w:rsidP="00C33D03">
      <w:pPr>
        <w:autoSpaceDE w:val="0"/>
        <w:autoSpaceDN w:val="0"/>
        <w:adjustRightInd w:val="0"/>
        <w:spacing w:before="200" w:after="0" w:line="240" w:lineRule="auto"/>
        <w:ind w:firstLine="720"/>
        <w:jc w:val="both"/>
        <w:rPr>
          <w:rFonts w:ascii="Times New Roman" w:hAnsi="Times New Roman" w:cs="Times New Roman"/>
          <w:bCs/>
          <w:i/>
          <w:iCs/>
          <w:sz w:val="28"/>
          <w:szCs w:val="28"/>
        </w:rPr>
      </w:pPr>
      <w:r w:rsidRPr="00423962">
        <w:rPr>
          <w:rFonts w:ascii="Times New Roman" w:hAnsi="Times New Roman" w:cs="Times New Roman"/>
          <w:i/>
          <w:iCs/>
          <w:sz w:val="28"/>
          <w:szCs w:val="28"/>
          <w:lang w:val="en"/>
        </w:rPr>
        <w:t>H</w:t>
      </w:r>
      <w:r w:rsidRPr="00423962">
        <w:rPr>
          <w:rFonts w:ascii="Times New Roman" w:hAnsi="Times New Roman" w:cs="Times New Roman"/>
          <w:i/>
          <w:iCs/>
          <w:sz w:val="28"/>
          <w:szCs w:val="28"/>
        </w:rPr>
        <w:t xml:space="preserve">ội đồng nhân dân ban hành Nghị quyết </w:t>
      </w:r>
      <w:r w:rsidR="00CB0B96" w:rsidRPr="00423962">
        <w:rPr>
          <w:rFonts w:ascii="Times New Roman" w:hAnsi="Times New Roman" w:cs="Times New Roman"/>
          <w:i/>
          <w:iCs/>
          <w:sz w:val="28"/>
          <w:szCs w:val="28"/>
        </w:rPr>
        <w:t>q</w:t>
      </w:r>
      <w:r w:rsidRPr="00423962">
        <w:rPr>
          <w:rFonts w:ascii="Times New Roman" w:hAnsi="Times New Roman" w:cs="Times New Roman"/>
          <w:bCs/>
          <w:i/>
          <w:iCs/>
          <w:sz w:val="28"/>
          <w:szCs w:val="28"/>
        </w:rPr>
        <w:t xml:space="preserve">uy định bảng giá các loại đất áp dụng từ ngày 01/01/2026 trên địa bàn tỉnh </w:t>
      </w:r>
      <w:r w:rsidR="00CB0B96" w:rsidRPr="00423962">
        <w:rPr>
          <w:rFonts w:ascii="Times New Roman" w:hAnsi="Times New Roman" w:cs="Times New Roman"/>
          <w:bCs/>
          <w:i/>
          <w:iCs/>
          <w:sz w:val="28"/>
          <w:szCs w:val="28"/>
        </w:rPr>
        <w:t>Sơn La</w:t>
      </w:r>
      <w:r w:rsidRPr="00423962">
        <w:rPr>
          <w:rFonts w:ascii="Times New Roman" w:hAnsi="Times New Roman" w:cs="Times New Roman"/>
          <w:bCs/>
          <w:i/>
          <w:iCs/>
          <w:sz w:val="28"/>
          <w:szCs w:val="28"/>
        </w:rPr>
        <w:t>.</w:t>
      </w:r>
    </w:p>
    <w:p w14:paraId="7EA9BA1A" w14:textId="596F9BD0" w:rsidR="00915732" w:rsidRPr="00423962" w:rsidRDefault="00915732" w:rsidP="00C33D03">
      <w:pPr>
        <w:autoSpaceDE w:val="0"/>
        <w:autoSpaceDN w:val="0"/>
        <w:adjustRightInd w:val="0"/>
        <w:spacing w:before="200" w:after="0" w:line="240" w:lineRule="auto"/>
        <w:ind w:firstLine="720"/>
        <w:jc w:val="both"/>
        <w:rPr>
          <w:rFonts w:ascii="Times New Roman" w:hAnsi="Times New Roman" w:cs="Times New Roman"/>
          <w:bCs/>
          <w:i/>
          <w:iCs/>
          <w:sz w:val="28"/>
          <w:szCs w:val="28"/>
          <w:lang w:val="en"/>
        </w:rPr>
      </w:pPr>
      <w:r w:rsidRPr="00423962">
        <w:rPr>
          <w:rFonts w:ascii="Times New Roman" w:hAnsi="Times New Roman" w:cs="Times New Roman"/>
          <w:b/>
          <w:bCs/>
          <w:sz w:val="28"/>
          <w:szCs w:val="28"/>
          <w:lang w:val="en"/>
        </w:rPr>
        <w:t>Điều</w:t>
      </w:r>
      <w:r w:rsidRPr="00423962">
        <w:rPr>
          <w:rFonts w:ascii="Times New Roman" w:hAnsi="Times New Roman" w:cs="Times New Roman"/>
          <w:b/>
          <w:bCs/>
          <w:sz w:val="28"/>
          <w:szCs w:val="28"/>
        </w:rPr>
        <w:t xml:space="preserve"> 1. </w:t>
      </w:r>
      <w:r w:rsidRPr="00423962">
        <w:rPr>
          <w:rFonts w:ascii="Times New Roman" w:hAnsi="Times New Roman" w:cs="Times New Roman"/>
          <w:sz w:val="28"/>
          <w:szCs w:val="28"/>
        </w:rPr>
        <w:t xml:space="preserve">Ban hành kèm theo Nghị quyết này </w:t>
      </w:r>
      <w:r w:rsidR="00CB0B96" w:rsidRPr="00423962">
        <w:rPr>
          <w:rFonts w:ascii="Times New Roman" w:hAnsi="Times New Roman" w:cs="Times New Roman"/>
          <w:sz w:val="28"/>
          <w:szCs w:val="28"/>
        </w:rPr>
        <w:t>q</w:t>
      </w:r>
      <w:r w:rsidRPr="00423962">
        <w:rPr>
          <w:rFonts w:ascii="Times New Roman" w:hAnsi="Times New Roman" w:cs="Times New Roman"/>
          <w:bCs/>
          <w:sz w:val="28"/>
          <w:szCs w:val="28"/>
        </w:rPr>
        <w:t xml:space="preserve">uy định bảng giá các loại đất </w:t>
      </w:r>
      <w:r w:rsidR="00E36732" w:rsidRPr="00423962">
        <w:rPr>
          <w:rFonts w:ascii="Times New Roman" w:hAnsi="Times New Roman" w:cs="Times New Roman"/>
          <w:bCs/>
          <w:sz w:val="28"/>
          <w:szCs w:val="28"/>
        </w:rPr>
        <w:t>trên địa bàn tỉnh Sơn La</w:t>
      </w:r>
      <w:r w:rsidR="00E36732" w:rsidRPr="00423962">
        <w:rPr>
          <w:rFonts w:ascii="Times New Roman" w:hAnsi="Times New Roman" w:cs="Times New Roman"/>
          <w:bCs/>
          <w:sz w:val="28"/>
          <w:szCs w:val="28"/>
        </w:rPr>
        <w:t xml:space="preserve"> </w:t>
      </w:r>
      <w:bookmarkStart w:id="1" w:name="_GoBack"/>
      <w:bookmarkEnd w:id="1"/>
      <w:r w:rsidRPr="00423962">
        <w:rPr>
          <w:rFonts w:ascii="Times New Roman" w:hAnsi="Times New Roman" w:cs="Times New Roman"/>
          <w:bCs/>
          <w:sz w:val="28"/>
          <w:szCs w:val="28"/>
        </w:rPr>
        <w:t xml:space="preserve">áp dụng từ ngày 01/01/2026 </w:t>
      </w:r>
    </w:p>
    <w:p w14:paraId="51983C67" w14:textId="072F49A6" w:rsidR="00C33D03" w:rsidRPr="00423962" w:rsidRDefault="00C33D03" w:rsidP="00C33D03">
      <w:pPr>
        <w:autoSpaceDE w:val="0"/>
        <w:autoSpaceDN w:val="0"/>
        <w:adjustRightInd w:val="0"/>
        <w:spacing w:before="200" w:after="0" w:line="240" w:lineRule="auto"/>
        <w:ind w:firstLine="720"/>
        <w:rPr>
          <w:rFonts w:ascii="Times New Roman" w:hAnsi="Times New Roman" w:cs="Times New Roman"/>
          <w:b/>
          <w:sz w:val="28"/>
          <w:szCs w:val="28"/>
        </w:rPr>
      </w:pPr>
      <w:r w:rsidRPr="00423962">
        <w:rPr>
          <w:rFonts w:ascii="Times New Roman" w:hAnsi="Times New Roman" w:cs="Times New Roman"/>
          <w:b/>
          <w:sz w:val="28"/>
          <w:szCs w:val="28"/>
        </w:rPr>
        <w:t xml:space="preserve">Điều 2: </w:t>
      </w:r>
      <w:r w:rsidRPr="00423962">
        <w:rPr>
          <w:rFonts w:ascii="Times New Roman" w:hAnsi="Times New Roman" w:cs="Times New Roman"/>
          <w:sz w:val="28"/>
          <w:szCs w:val="28"/>
        </w:rPr>
        <w:t>Tổ chức thực hiện</w:t>
      </w:r>
    </w:p>
    <w:p w14:paraId="3C291BEE" w14:textId="18C656EB" w:rsidR="00C33D03" w:rsidRPr="00423962" w:rsidRDefault="00C33D03" w:rsidP="00C33D03">
      <w:pPr>
        <w:autoSpaceDE w:val="0"/>
        <w:autoSpaceDN w:val="0"/>
        <w:adjustRightInd w:val="0"/>
        <w:spacing w:before="200" w:after="0" w:line="240" w:lineRule="auto"/>
        <w:ind w:firstLine="720"/>
        <w:rPr>
          <w:rFonts w:ascii="Times New Roman" w:hAnsi="Times New Roman" w:cs="Times New Roman"/>
          <w:sz w:val="28"/>
          <w:szCs w:val="28"/>
        </w:rPr>
      </w:pPr>
      <w:r w:rsidRPr="00423962">
        <w:rPr>
          <w:rFonts w:ascii="Times New Roman" w:hAnsi="Times New Roman" w:cs="Times New Roman"/>
          <w:sz w:val="28"/>
          <w:szCs w:val="28"/>
        </w:rPr>
        <w:t>1. Ủy ban nhân dân tỉnh triển khai thực hiện Nghị quyết.</w:t>
      </w:r>
    </w:p>
    <w:p w14:paraId="07EC2953" w14:textId="19F42371" w:rsidR="00C33D03" w:rsidRPr="00423962" w:rsidRDefault="00C33D03" w:rsidP="00D158CA">
      <w:pPr>
        <w:autoSpaceDE w:val="0"/>
        <w:autoSpaceDN w:val="0"/>
        <w:adjustRightInd w:val="0"/>
        <w:spacing w:before="200" w:after="0" w:line="240" w:lineRule="auto"/>
        <w:ind w:firstLine="720"/>
        <w:jc w:val="both"/>
        <w:rPr>
          <w:rFonts w:ascii="Times New Roman" w:hAnsi="Times New Roman" w:cs="Times New Roman"/>
          <w:sz w:val="28"/>
          <w:szCs w:val="28"/>
        </w:rPr>
      </w:pPr>
      <w:r w:rsidRPr="00423962">
        <w:rPr>
          <w:rFonts w:ascii="Times New Roman" w:hAnsi="Times New Roman" w:cs="Times New Roman"/>
          <w:sz w:val="28"/>
          <w:szCs w:val="28"/>
        </w:rPr>
        <w:t>2. Thường trực Hội đồng nhân dân, các ban của Hội đồng nhân dân, các Tổ đại biểu Hội đồng nhân dân và đại biểu Hội đồ</w:t>
      </w:r>
      <w:r w:rsidR="00D158CA" w:rsidRPr="00423962">
        <w:rPr>
          <w:rFonts w:ascii="Times New Roman" w:hAnsi="Times New Roman" w:cs="Times New Roman"/>
          <w:sz w:val="28"/>
          <w:szCs w:val="28"/>
        </w:rPr>
        <w:t>ng nhân dân tỉnh</w:t>
      </w:r>
      <w:r w:rsidRPr="00423962">
        <w:rPr>
          <w:rFonts w:ascii="Times New Roman" w:hAnsi="Times New Roman" w:cs="Times New Roman"/>
          <w:sz w:val="28"/>
          <w:szCs w:val="28"/>
        </w:rPr>
        <w:t xml:space="preserve"> giám sát việc thực hiện Nghị quyết này.</w:t>
      </w:r>
    </w:p>
    <w:p w14:paraId="505585BC" w14:textId="527985AC" w:rsidR="00915732" w:rsidRPr="00423962" w:rsidRDefault="00915732" w:rsidP="00C33D03">
      <w:pPr>
        <w:autoSpaceDE w:val="0"/>
        <w:autoSpaceDN w:val="0"/>
        <w:adjustRightInd w:val="0"/>
        <w:spacing w:before="200" w:after="0" w:line="240" w:lineRule="auto"/>
        <w:ind w:firstLine="720"/>
        <w:rPr>
          <w:rFonts w:ascii="Times New Roman" w:hAnsi="Times New Roman" w:cs="Times New Roman"/>
          <w:sz w:val="28"/>
          <w:szCs w:val="28"/>
        </w:rPr>
      </w:pPr>
      <w:r w:rsidRPr="00423962">
        <w:rPr>
          <w:rFonts w:ascii="Times New Roman" w:hAnsi="Times New Roman" w:cs="Times New Roman"/>
          <w:b/>
          <w:bCs/>
          <w:sz w:val="28"/>
          <w:szCs w:val="28"/>
          <w:lang w:val="en"/>
        </w:rPr>
        <w:lastRenderedPageBreak/>
        <w:t>Điều</w:t>
      </w:r>
      <w:r w:rsidRPr="00423962">
        <w:rPr>
          <w:rFonts w:ascii="Times New Roman" w:hAnsi="Times New Roman" w:cs="Times New Roman"/>
          <w:b/>
          <w:bCs/>
          <w:sz w:val="28"/>
          <w:szCs w:val="28"/>
        </w:rPr>
        <w:t xml:space="preserve"> 2. </w:t>
      </w:r>
      <w:r w:rsidRPr="00423962">
        <w:rPr>
          <w:rFonts w:ascii="Times New Roman" w:hAnsi="Times New Roman" w:cs="Times New Roman"/>
          <w:sz w:val="28"/>
          <w:szCs w:val="28"/>
        </w:rPr>
        <w:t>Nghị quyết này có hiệu lực thi hành từ ngày 01/01/2026</w:t>
      </w:r>
    </w:p>
    <w:p w14:paraId="427D6E9D" w14:textId="6310F283" w:rsidR="000F18F6" w:rsidRPr="00423962" w:rsidRDefault="00CB0B96" w:rsidP="00B67873">
      <w:pPr>
        <w:spacing w:before="120" w:after="0" w:line="240" w:lineRule="auto"/>
        <w:jc w:val="both"/>
        <w:rPr>
          <w:rFonts w:ascii="Times New Roman" w:hAnsi="Times New Roman" w:cs="Times New Roman"/>
          <w:iCs/>
          <w:sz w:val="28"/>
          <w:szCs w:val="28"/>
          <w:shd w:val="clear" w:color="auto" w:fill="FFFFFF"/>
        </w:rPr>
      </w:pPr>
      <w:r w:rsidRPr="00423962">
        <w:rPr>
          <w:rFonts w:ascii="Times New Roman" w:hAnsi="Times New Roman" w:cs="Times New Roman"/>
          <w:iCs/>
          <w:sz w:val="28"/>
          <w:szCs w:val="28"/>
          <w:shd w:val="clear" w:color="auto" w:fill="FFFFFF"/>
          <w:lang w:val="en"/>
        </w:rPr>
        <w:tab/>
        <w:t>Ngh</w:t>
      </w:r>
      <w:r w:rsidRPr="00423962">
        <w:rPr>
          <w:rFonts w:ascii="Times New Roman" w:hAnsi="Times New Roman" w:cs="Times New Roman"/>
          <w:iCs/>
          <w:sz w:val="28"/>
          <w:szCs w:val="28"/>
          <w:shd w:val="clear" w:color="auto" w:fill="FFFFFF"/>
          <w:lang w:val="vi-VN"/>
        </w:rPr>
        <w:t>ị quyết này</w:t>
      </w:r>
      <w:r w:rsidRPr="00423962">
        <w:rPr>
          <w:rFonts w:ascii="Times New Roman" w:hAnsi="Times New Roman" w:cs="Times New Roman"/>
          <w:iCs/>
          <w:sz w:val="28"/>
          <w:szCs w:val="28"/>
          <w:shd w:val="clear" w:color="auto" w:fill="FFFFFF"/>
        </w:rPr>
        <w:t> đã đư</w:t>
      </w:r>
      <w:r w:rsidRPr="00423962">
        <w:rPr>
          <w:rFonts w:ascii="Times New Roman" w:hAnsi="Times New Roman" w:cs="Times New Roman"/>
          <w:iCs/>
          <w:sz w:val="28"/>
          <w:szCs w:val="28"/>
          <w:shd w:val="clear" w:color="auto" w:fill="FFFFFF"/>
          <w:lang w:val="vi-VN"/>
        </w:rPr>
        <w:t>ợc Hội đồng nh</w:t>
      </w:r>
      <w:r w:rsidRPr="00423962">
        <w:rPr>
          <w:rFonts w:ascii="Times New Roman" w:hAnsi="Times New Roman" w:cs="Times New Roman"/>
          <w:iCs/>
          <w:sz w:val="28"/>
          <w:szCs w:val="28"/>
          <w:shd w:val="clear" w:color="auto" w:fill="FFFFFF"/>
        </w:rPr>
        <w:t>ân dân</w:t>
      </w:r>
      <w:r w:rsidR="00332493" w:rsidRPr="00423962">
        <w:rPr>
          <w:rFonts w:ascii="Times New Roman" w:hAnsi="Times New Roman" w:cs="Times New Roman"/>
          <w:iCs/>
          <w:sz w:val="28"/>
          <w:szCs w:val="28"/>
          <w:shd w:val="clear" w:color="auto" w:fill="FFFFFF"/>
        </w:rPr>
        <w:t xml:space="preserve"> tỉnh Sơn La</w:t>
      </w:r>
      <w:r w:rsidRPr="00423962">
        <w:rPr>
          <w:rFonts w:ascii="Times New Roman" w:hAnsi="Times New Roman" w:cs="Times New Roman"/>
          <w:iCs/>
          <w:sz w:val="28"/>
          <w:szCs w:val="28"/>
          <w:shd w:val="clear" w:color="auto" w:fill="FFFFFF"/>
        </w:rPr>
        <w:t xml:space="preserve"> khóa..., K</w:t>
      </w:r>
      <w:r w:rsidRPr="00423962">
        <w:rPr>
          <w:rFonts w:ascii="Times New Roman" w:hAnsi="Times New Roman" w:cs="Times New Roman"/>
          <w:iCs/>
          <w:sz w:val="28"/>
          <w:szCs w:val="28"/>
          <w:shd w:val="clear" w:color="auto" w:fill="FFFFFF"/>
          <w:lang w:val="vi-VN"/>
        </w:rPr>
        <w:t>ỳ họp thứ... th</w:t>
      </w:r>
      <w:r w:rsidRPr="00423962">
        <w:rPr>
          <w:rFonts w:ascii="Times New Roman" w:hAnsi="Times New Roman" w:cs="Times New Roman"/>
          <w:iCs/>
          <w:sz w:val="28"/>
          <w:szCs w:val="28"/>
          <w:shd w:val="clear" w:color="auto" w:fill="FFFFFF"/>
        </w:rPr>
        <w:t>ông qua ngày... tháng... năm...</w:t>
      </w:r>
    </w:p>
    <w:p w14:paraId="6390322B" w14:textId="77777777" w:rsidR="008420A0" w:rsidRPr="00423962" w:rsidRDefault="008420A0" w:rsidP="00B67873">
      <w:pPr>
        <w:spacing w:before="120" w:after="0" w:line="240" w:lineRule="auto"/>
        <w:jc w:val="both"/>
        <w:rPr>
          <w:rFonts w:ascii="Times New Roman" w:hAnsi="Times New Roman" w:cs="Times New Roman"/>
          <w:iCs/>
          <w:sz w:val="28"/>
          <w:szCs w:val="28"/>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4697"/>
      </w:tblGrid>
      <w:tr w:rsidR="00816575" w:rsidRPr="00423962" w14:paraId="0FDBD4FA" w14:textId="77777777" w:rsidTr="000F18F6">
        <w:tc>
          <w:tcPr>
            <w:tcW w:w="4839" w:type="dxa"/>
          </w:tcPr>
          <w:p w14:paraId="6C9D4E62" w14:textId="77777777" w:rsidR="000F18F6" w:rsidRPr="00423962" w:rsidRDefault="000F18F6" w:rsidP="00502E72">
            <w:pPr>
              <w:jc w:val="both"/>
              <w:rPr>
                <w:rFonts w:ascii="Times New Roman" w:hAnsi="Times New Roman" w:cs="Times New Roman"/>
                <w:b/>
                <w:i/>
              </w:rPr>
            </w:pPr>
            <w:r w:rsidRPr="00423962">
              <w:rPr>
                <w:rFonts w:ascii="Times New Roman" w:hAnsi="Times New Roman" w:cs="Times New Roman"/>
                <w:b/>
                <w:i/>
              </w:rPr>
              <w:t>Nơi nhận:</w:t>
            </w:r>
          </w:p>
          <w:p w14:paraId="092ECFEF" w14:textId="05D484B7" w:rsidR="000F18F6" w:rsidRPr="00423962" w:rsidRDefault="000F18F6" w:rsidP="00502E72">
            <w:pPr>
              <w:jc w:val="both"/>
              <w:rPr>
                <w:rFonts w:ascii="Times New Roman" w:hAnsi="Times New Roman" w:cs="Times New Roman"/>
              </w:rPr>
            </w:pPr>
            <w:r w:rsidRPr="00423962">
              <w:rPr>
                <w:rFonts w:ascii="Times New Roman" w:hAnsi="Times New Roman" w:cs="Times New Roman"/>
                <w:b/>
              </w:rPr>
              <w:t xml:space="preserve">- </w:t>
            </w:r>
            <w:r w:rsidRPr="00423962">
              <w:rPr>
                <w:rFonts w:ascii="Times New Roman" w:hAnsi="Times New Roman" w:cs="Times New Roman"/>
              </w:rPr>
              <w:t>Ủy ban thường vụ Quốc hộ</w:t>
            </w:r>
            <w:r w:rsidR="00A31926" w:rsidRPr="00423962">
              <w:rPr>
                <w:rFonts w:ascii="Times New Roman" w:hAnsi="Times New Roman" w:cs="Times New Roman"/>
              </w:rPr>
              <w:t>i; C</w:t>
            </w:r>
            <w:r w:rsidRPr="00423962">
              <w:rPr>
                <w:rFonts w:ascii="Times New Roman" w:hAnsi="Times New Roman" w:cs="Times New Roman"/>
              </w:rPr>
              <w:t>hính phủ;</w:t>
            </w:r>
          </w:p>
          <w:p w14:paraId="4854E326" w14:textId="62FC87F1" w:rsidR="000F18F6" w:rsidRPr="00423962" w:rsidRDefault="000F18F6" w:rsidP="00502E72">
            <w:pPr>
              <w:jc w:val="both"/>
              <w:rPr>
                <w:rFonts w:ascii="Times New Roman" w:hAnsi="Times New Roman" w:cs="Times New Roman"/>
              </w:rPr>
            </w:pPr>
            <w:r w:rsidRPr="00423962">
              <w:rPr>
                <w:rFonts w:ascii="Times New Roman" w:hAnsi="Times New Roman" w:cs="Times New Roman"/>
              </w:rPr>
              <w:t>- Các Bộ: NN&amp;MT; Tư pháp;</w:t>
            </w:r>
          </w:p>
          <w:p w14:paraId="0CF8132D" w14:textId="667DE1ED" w:rsidR="000F18F6" w:rsidRPr="00423962" w:rsidRDefault="000F18F6" w:rsidP="00502E72">
            <w:pPr>
              <w:jc w:val="both"/>
              <w:rPr>
                <w:rFonts w:ascii="Times New Roman" w:hAnsi="Times New Roman" w:cs="Times New Roman"/>
              </w:rPr>
            </w:pPr>
            <w:r w:rsidRPr="00423962">
              <w:rPr>
                <w:rFonts w:ascii="Times New Roman" w:hAnsi="Times New Roman" w:cs="Times New Roman"/>
              </w:rPr>
              <w:t>- Vụ pháp chế, Bộ NN&amp;MT;</w:t>
            </w:r>
          </w:p>
          <w:p w14:paraId="0651389D" w14:textId="77667550" w:rsidR="000F18F6" w:rsidRPr="00423962" w:rsidRDefault="000F18F6" w:rsidP="00502E72">
            <w:pPr>
              <w:jc w:val="both"/>
              <w:rPr>
                <w:rFonts w:ascii="Times New Roman" w:hAnsi="Times New Roman" w:cs="Times New Roman"/>
              </w:rPr>
            </w:pPr>
            <w:r w:rsidRPr="00423962">
              <w:rPr>
                <w:rFonts w:ascii="Times New Roman" w:hAnsi="Times New Roman" w:cs="Times New Roman"/>
              </w:rPr>
              <w:t>- Ban Thường vụ Tỉnh ủy;</w:t>
            </w:r>
          </w:p>
          <w:p w14:paraId="30AF744D" w14:textId="3D2F4566" w:rsidR="000F18F6" w:rsidRPr="00423962" w:rsidRDefault="000F18F6" w:rsidP="00502E72">
            <w:pPr>
              <w:jc w:val="both"/>
              <w:rPr>
                <w:rFonts w:ascii="Times New Roman" w:hAnsi="Times New Roman" w:cs="Times New Roman"/>
              </w:rPr>
            </w:pPr>
            <w:r w:rsidRPr="00423962">
              <w:rPr>
                <w:rFonts w:ascii="Times New Roman" w:hAnsi="Times New Roman" w:cs="Times New Roman"/>
              </w:rPr>
              <w:t xml:space="preserve">- </w:t>
            </w:r>
            <w:r w:rsidR="00502E72" w:rsidRPr="00423962">
              <w:rPr>
                <w:rFonts w:ascii="Times New Roman" w:hAnsi="Times New Roman" w:cs="Times New Roman"/>
              </w:rPr>
              <w:t>Thường trự</w:t>
            </w:r>
            <w:r w:rsidR="002004D2" w:rsidRPr="00423962">
              <w:rPr>
                <w:rFonts w:ascii="Times New Roman" w:hAnsi="Times New Roman" w:cs="Times New Roman"/>
              </w:rPr>
              <w:t>c</w:t>
            </w:r>
            <w:r w:rsidR="00502E72" w:rsidRPr="00423962">
              <w:rPr>
                <w:rFonts w:ascii="Times New Roman" w:hAnsi="Times New Roman" w:cs="Times New Roman"/>
              </w:rPr>
              <w:t>:</w:t>
            </w:r>
            <w:r w:rsidR="002004D2" w:rsidRPr="00423962">
              <w:rPr>
                <w:rFonts w:ascii="Times New Roman" w:hAnsi="Times New Roman" w:cs="Times New Roman"/>
              </w:rPr>
              <w:t xml:space="preserve"> </w:t>
            </w:r>
            <w:r w:rsidR="00502E72" w:rsidRPr="00423962">
              <w:rPr>
                <w:rFonts w:ascii="Times New Roman" w:hAnsi="Times New Roman" w:cs="Times New Roman"/>
              </w:rPr>
              <w:t>HĐND tỉnh; UBND tỉnh;</w:t>
            </w:r>
          </w:p>
          <w:p w14:paraId="557D39E6" w14:textId="17C09A78" w:rsidR="00502E72" w:rsidRPr="00423962" w:rsidRDefault="00B97F4D" w:rsidP="00502E72">
            <w:pPr>
              <w:jc w:val="both"/>
              <w:rPr>
                <w:rFonts w:ascii="Times New Roman" w:hAnsi="Times New Roman" w:cs="Times New Roman"/>
              </w:rPr>
            </w:pPr>
            <w:r w:rsidRPr="00423962">
              <w:rPr>
                <w:rFonts w:ascii="Times New Roman" w:hAnsi="Times New Roman" w:cs="Times New Roman"/>
              </w:rPr>
              <w:t>- Đoàn Đ</w:t>
            </w:r>
            <w:r w:rsidR="00502E72" w:rsidRPr="00423962">
              <w:rPr>
                <w:rFonts w:ascii="Times New Roman" w:hAnsi="Times New Roman" w:cs="Times New Roman"/>
              </w:rPr>
              <w:t>BQH tỉnh; Đại biểu HĐND tỉnh;</w:t>
            </w:r>
          </w:p>
          <w:p w14:paraId="41C1EE64" w14:textId="705AB9DB" w:rsidR="00502E72" w:rsidRPr="00423962" w:rsidRDefault="00502E72" w:rsidP="00502E72">
            <w:pPr>
              <w:jc w:val="both"/>
              <w:rPr>
                <w:rFonts w:ascii="Times New Roman" w:hAnsi="Times New Roman" w:cs="Times New Roman"/>
              </w:rPr>
            </w:pPr>
            <w:r w:rsidRPr="00423962">
              <w:rPr>
                <w:rFonts w:ascii="Times New Roman" w:hAnsi="Times New Roman" w:cs="Times New Roman"/>
              </w:rPr>
              <w:t>- Các sở, ban , ngành của tỉnh;</w:t>
            </w:r>
          </w:p>
          <w:p w14:paraId="6398F3BA" w14:textId="2CBD90A4" w:rsidR="00502E72" w:rsidRPr="00423962" w:rsidRDefault="00502E72" w:rsidP="00502E72">
            <w:pPr>
              <w:jc w:val="both"/>
              <w:rPr>
                <w:rFonts w:ascii="Times New Roman" w:hAnsi="Times New Roman" w:cs="Times New Roman"/>
              </w:rPr>
            </w:pPr>
            <w:r w:rsidRPr="00423962">
              <w:rPr>
                <w:rFonts w:ascii="Times New Roman" w:hAnsi="Times New Roman" w:cs="Times New Roman"/>
              </w:rPr>
              <w:t>- Văn phòng: Đoàn ĐBQH v</w:t>
            </w:r>
            <w:r w:rsidR="00B97F4D" w:rsidRPr="00423962">
              <w:rPr>
                <w:rFonts w:ascii="Times New Roman" w:hAnsi="Times New Roman" w:cs="Times New Roman"/>
              </w:rPr>
              <w:t>à</w:t>
            </w:r>
            <w:r w:rsidRPr="00423962">
              <w:rPr>
                <w:rFonts w:ascii="Times New Roman" w:hAnsi="Times New Roman" w:cs="Times New Roman"/>
              </w:rPr>
              <w:t xml:space="preserve"> HĐND, UBND tinh;</w:t>
            </w:r>
          </w:p>
          <w:p w14:paraId="3BB111F2" w14:textId="2489DAA2" w:rsidR="00502E72" w:rsidRPr="00423962" w:rsidRDefault="00333D9B" w:rsidP="00502E72">
            <w:pPr>
              <w:jc w:val="both"/>
              <w:rPr>
                <w:rFonts w:ascii="Times New Roman" w:hAnsi="Times New Roman" w:cs="Times New Roman"/>
              </w:rPr>
            </w:pPr>
            <w:r w:rsidRPr="00423962">
              <w:rPr>
                <w:rFonts w:ascii="Times New Roman" w:hAnsi="Times New Roman" w:cs="Times New Roman"/>
              </w:rPr>
              <w:t>- UBND các xã, phường</w:t>
            </w:r>
            <w:r w:rsidR="00502E72" w:rsidRPr="00423962">
              <w:rPr>
                <w:rFonts w:ascii="Times New Roman" w:hAnsi="Times New Roman" w:cs="Times New Roman"/>
              </w:rPr>
              <w:t>;</w:t>
            </w:r>
          </w:p>
          <w:p w14:paraId="57B0C9F0" w14:textId="662FEC00" w:rsidR="00502E72" w:rsidRPr="00423962" w:rsidRDefault="00B97F4D" w:rsidP="00502E72">
            <w:pPr>
              <w:jc w:val="both"/>
              <w:rPr>
                <w:rFonts w:ascii="Times New Roman" w:hAnsi="Times New Roman" w:cs="Times New Roman"/>
              </w:rPr>
            </w:pPr>
            <w:r w:rsidRPr="00423962">
              <w:rPr>
                <w:rFonts w:ascii="Times New Roman" w:hAnsi="Times New Roman" w:cs="Times New Roman"/>
              </w:rPr>
              <w:t>- Trung Tâm Thông tin - Vă</w:t>
            </w:r>
            <w:r w:rsidR="00315CBD" w:rsidRPr="00423962">
              <w:rPr>
                <w:rFonts w:ascii="Times New Roman" w:hAnsi="Times New Roman" w:cs="Times New Roman"/>
              </w:rPr>
              <w:t>n phò</w:t>
            </w:r>
            <w:r w:rsidR="00502E72" w:rsidRPr="00423962">
              <w:rPr>
                <w:rFonts w:ascii="Times New Roman" w:hAnsi="Times New Roman" w:cs="Times New Roman"/>
              </w:rPr>
              <w:t>ng UBND tinh;</w:t>
            </w:r>
          </w:p>
          <w:p w14:paraId="6128AB6C" w14:textId="77777777" w:rsidR="000F18F6" w:rsidRPr="00423962" w:rsidRDefault="00502E72" w:rsidP="00502E72">
            <w:pPr>
              <w:jc w:val="both"/>
              <w:rPr>
                <w:rFonts w:ascii="Times New Roman" w:hAnsi="Times New Roman" w:cs="Times New Roman"/>
              </w:rPr>
            </w:pPr>
            <w:r w:rsidRPr="00423962">
              <w:rPr>
                <w:rFonts w:ascii="Times New Roman" w:hAnsi="Times New Roman" w:cs="Times New Roman"/>
              </w:rPr>
              <w:t>- Trung tâm Lưu trữ lịch sử tỉnh;</w:t>
            </w:r>
          </w:p>
          <w:p w14:paraId="0AF1C6DB" w14:textId="0B9BA558" w:rsidR="00502E72" w:rsidRPr="00423962" w:rsidRDefault="00502E72" w:rsidP="00502E72">
            <w:pPr>
              <w:jc w:val="both"/>
              <w:rPr>
                <w:rFonts w:ascii="Times New Roman" w:hAnsi="Times New Roman" w:cs="Times New Roman"/>
                <w:b/>
              </w:rPr>
            </w:pPr>
            <w:r w:rsidRPr="00423962">
              <w:rPr>
                <w:rFonts w:ascii="Times New Roman" w:hAnsi="Times New Roman" w:cs="Times New Roman"/>
              </w:rPr>
              <w:t>- Lưu VT…</w:t>
            </w:r>
          </w:p>
        </w:tc>
        <w:tc>
          <w:tcPr>
            <w:tcW w:w="4839" w:type="dxa"/>
          </w:tcPr>
          <w:p w14:paraId="70A76508" w14:textId="5494413B" w:rsidR="000F18F6" w:rsidRPr="00423962" w:rsidRDefault="000F18F6" w:rsidP="00502E72">
            <w:pPr>
              <w:jc w:val="center"/>
              <w:rPr>
                <w:rFonts w:ascii="Times New Roman" w:hAnsi="Times New Roman" w:cs="Times New Roman"/>
                <w:b/>
              </w:rPr>
            </w:pPr>
            <w:r w:rsidRPr="00423962">
              <w:rPr>
                <w:rFonts w:ascii="Times New Roman" w:hAnsi="Times New Roman" w:cs="Times New Roman"/>
                <w:b/>
              </w:rPr>
              <w:t>CHỦ TỊ</w:t>
            </w:r>
            <w:r w:rsidR="00502E72" w:rsidRPr="00423962">
              <w:rPr>
                <w:rFonts w:ascii="Times New Roman" w:hAnsi="Times New Roman" w:cs="Times New Roman"/>
                <w:b/>
              </w:rPr>
              <w:t>CH</w:t>
            </w:r>
          </w:p>
          <w:p w14:paraId="6F187480" w14:textId="77777777" w:rsidR="000F18F6" w:rsidRPr="00423962" w:rsidRDefault="000F18F6" w:rsidP="00502E72">
            <w:pPr>
              <w:jc w:val="both"/>
              <w:rPr>
                <w:rFonts w:ascii="Times New Roman" w:hAnsi="Times New Roman" w:cs="Times New Roman"/>
                <w:b/>
              </w:rPr>
            </w:pPr>
          </w:p>
          <w:p w14:paraId="0D5BD98E" w14:textId="77777777" w:rsidR="000F18F6" w:rsidRPr="00423962" w:rsidRDefault="000F18F6" w:rsidP="00502E72">
            <w:pPr>
              <w:jc w:val="both"/>
              <w:rPr>
                <w:rFonts w:ascii="Times New Roman" w:hAnsi="Times New Roman" w:cs="Times New Roman"/>
                <w:b/>
              </w:rPr>
            </w:pPr>
          </w:p>
          <w:p w14:paraId="381243EC" w14:textId="77777777" w:rsidR="000F18F6" w:rsidRPr="00423962" w:rsidRDefault="000F18F6" w:rsidP="00502E72">
            <w:pPr>
              <w:jc w:val="both"/>
              <w:rPr>
                <w:rFonts w:ascii="Times New Roman" w:hAnsi="Times New Roman" w:cs="Times New Roman"/>
                <w:b/>
              </w:rPr>
            </w:pPr>
          </w:p>
          <w:p w14:paraId="786683D1" w14:textId="17B5E4AB" w:rsidR="000F18F6" w:rsidRPr="00423962" w:rsidRDefault="000F18F6" w:rsidP="00502E72">
            <w:pPr>
              <w:jc w:val="both"/>
              <w:rPr>
                <w:rFonts w:ascii="Times New Roman" w:hAnsi="Times New Roman" w:cs="Times New Roman"/>
                <w:b/>
              </w:rPr>
            </w:pPr>
          </w:p>
        </w:tc>
      </w:tr>
    </w:tbl>
    <w:p w14:paraId="5919F589" w14:textId="23EC7CD3" w:rsidR="000F18F6" w:rsidRPr="00423962" w:rsidRDefault="000F18F6" w:rsidP="00CB0B96">
      <w:pPr>
        <w:spacing w:before="240" w:after="0" w:line="240" w:lineRule="auto"/>
        <w:jc w:val="both"/>
        <w:rPr>
          <w:rFonts w:ascii="Times New Roman" w:hAnsi="Times New Roman" w:cs="Times New Roman"/>
          <w:b/>
        </w:rPr>
      </w:pPr>
    </w:p>
    <w:p w14:paraId="2306C4B5" w14:textId="77777777" w:rsidR="00CB0B96" w:rsidRPr="00423962" w:rsidRDefault="00CB0B96" w:rsidP="000051AB">
      <w:pPr>
        <w:jc w:val="both"/>
        <w:rPr>
          <w:rFonts w:ascii="Times New Roman" w:hAnsi="Times New Roman" w:cs="Times New Roman"/>
          <w:b/>
          <w:sz w:val="28"/>
          <w:szCs w:val="28"/>
        </w:rPr>
      </w:pPr>
    </w:p>
    <w:p w14:paraId="6D741CEF" w14:textId="77777777" w:rsidR="007A0720" w:rsidRPr="00423962" w:rsidRDefault="007A0720" w:rsidP="000051AB">
      <w:pPr>
        <w:jc w:val="both"/>
        <w:rPr>
          <w:rFonts w:ascii="Times New Roman" w:hAnsi="Times New Roman" w:cs="Times New Roman"/>
          <w:b/>
          <w:sz w:val="28"/>
          <w:szCs w:val="28"/>
        </w:rPr>
      </w:pPr>
    </w:p>
    <w:p w14:paraId="480D4E2C" w14:textId="77777777" w:rsidR="007A0720" w:rsidRPr="00423962" w:rsidRDefault="007A0720" w:rsidP="000051AB">
      <w:pPr>
        <w:jc w:val="both"/>
        <w:rPr>
          <w:rFonts w:ascii="Times New Roman" w:hAnsi="Times New Roman" w:cs="Times New Roman"/>
          <w:b/>
          <w:sz w:val="28"/>
          <w:szCs w:val="28"/>
        </w:rPr>
      </w:pPr>
    </w:p>
    <w:p w14:paraId="5216756E" w14:textId="77777777" w:rsidR="00C23066" w:rsidRPr="00423962" w:rsidRDefault="00C23066" w:rsidP="000051AB">
      <w:pPr>
        <w:jc w:val="both"/>
        <w:rPr>
          <w:rFonts w:ascii="Times New Roman" w:hAnsi="Times New Roman" w:cs="Times New Roman"/>
          <w:b/>
          <w:sz w:val="28"/>
          <w:szCs w:val="28"/>
        </w:rPr>
      </w:pPr>
    </w:p>
    <w:p w14:paraId="231B00A5" w14:textId="77777777" w:rsidR="00C23066" w:rsidRPr="00423962" w:rsidRDefault="00C23066" w:rsidP="000051AB">
      <w:pPr>
        <w:jc w:val="both"/>
        <w:rPr>
          <w:rFonts w:ascii="Times New Roman" w:hAnsi="Times New Roman" w:cs="Times New Roman"/>
          <w:b/>
          <w:sz w:val="28"/>
          <w:szCs w:val="28"/>
        </w:rPr>
      </w:pPr>
    </w:p>
    <w:p w14:paraId="0971C15E" w14:textId="22B8CFE3" w:rsidR="00C23066" w:rsidRPr="00423962" w:rsidRDefault="00C23066" w:rsidP="000051AB">
      <w:pPr>
        <w:jc w:val="both"/>
        <w:rPr>
          <w:rFonts w:ascii="Times New Roman" w:hAnsi="Times New Roman" w:cs="Times New Roman"/>
          <w:b/>
          <w:sz w:val="28"/>
          <w:szCs w:val="28"/>
        </w:rPr>
      </w:pPr>
    </w:p>
    <w:p w14:paraId="270BEEC4" w14:textId="0FD38AA1" w:rsidR="00C97EE5" w:rsidRPr="00423962" w:rsidRDefault="00C97EE5" w:rsidP="000051AB">
      <w:pPr>
        <w:jc w:val="both"/>
        <w:rPr>
          <w:rFonts w:ascii="Times New Roman" w:hAnsi="Times New Roman" w:cs="Times New Roman"/>
          <w:b/>
          <w:sz w:val="28"/>
          <w:szCs w:val="28"/>
        </w:rPr>
      </w:pPr>
    </w:p>
    <w:p w14:paraId="417A0985" w14:textId="01CC14A7" w:rsidR="00C97EE5" w:rsidRPr="00423962" w:rsidRDefault="00C97EE5" w:rsidP="000051AB">
      <w:pPr>
        <w:jc w:val="both"/>
        <w:rPr>
          <w:rFonts w:ascii="Times New Roman" w:hAnsi="Times New Roman" w:cs="Times New Roman"/>
          <w:b/>
          <w:sz w:val="28"/>
          <w:szCs w:val="28"/>
        </w:rPr>
      </w:pPr>
    </w:p>
    <w:p w14:paraId="0D40FC46" w14:textId="111AC65A" w:rsidR="00C97EE5" w:rsidRPr="00423962" w:rsidRDefault="00C97EE5" w:rsidP="000051AB">
      <w:pPr>
        <w:jc w:val="both"/>
        <w:rPr>
          <w:rFonts w:ascii="Times New Roman" w:hAnsi="Times New Roman" w:cs="Times New Roman"/>
          <w:b/>
          <w:sz w:val="28"/>
          <w:szCs w:val="28"/>
        </w:rPr>
      </w:pPr>
    </w:p>
    <w:p w14:paraId="4B3828A7" w14:textId="447C6194" w:rsidR="00C97EE5" w:rsidRPr="00423962" w:rsidRDefault="00C97EE5" w:rsidP="000051AB">
      <w:pPr>
        <w:jc w:val="both"/>
        <w:rPr>
          <w:rFonts w:ascii="Times New Roman" w:hAnsi="Times New Roman" w:cs="Times New Roman"/>
          <w:b/>
          <w:sz w:val="28"/>
          <w:szCs w:val="28"/>
        </w:rPr>
      </w:pPr>
    </w:p>
    <w:p w14:paraId="72B830E5" w14:textId="1F38C1FF" w:rsidR="00C97EE5" w:rsidRPr="00423962" w:rsidRDefault="00C97EE5" w:rsidP="000051AB">
      <w:pPr>
        <w:jc w:val="both"/>
        <w:rPr>
          <w:rFonts w:ascii="Times New Roman" w:hAnsi="Times New Roman" w:cs="Times New Roman"/>
          <w:b/>
          <w:sz w:val="28"/>
          <w:szCs w:val="28"/>
        </w:rPr>
      </w:pPr>
    </w:p>
    <w:p w14:paraId="5F771067" w14:textId="75BD252B" w:rsidR="00C97EE5" w:rsidRPr="00423962" w:rsidRDefault="00C97EE5" w:rsidP="000051AB">
      <w:pPr>
        <w:jc w:val="both"/>
        <w:rPr>
          <w:rFonts w:ascii="Times New Roman" w:hAnsi="Times New Roman" w:cs="Times New Roman"/>
          <w:b/>
          <w:sz w:val="28"/>
          <w:szCs w:val="28"/>
        </w:rPr>
      </w:pPr>
    </w:p>
    <w:p w14:paraId="7447D615" w14:textId="77777777" w:rsidR="00C97EE5" w:rsidRPr="00423962" w:rsidRDefault="00C97EE5" w:rsidP="000051AB">
      <w:pPr>
        <w:jc w:val="both"/>
        <w:rPr>
          <w:rFonts w:ascii="Times New Roman" w:hAnsi="Times New Roman" w:cs="Times New Roman"/>
          <w:b/>
          <w:sz w:val="28"/>
          <w:szCs w:val="28"/>
        </w:rPr>
      </w:pPr>
    </w:p>
    <w:p w14:paraId="5449855D" w14:textId="77777777" w:rsidR="00C23066" w:rsidRPr="00423962" w:rsidRDefault="00C23066" w:rsidP="000051AB">
      <w:pPr>
        <w:jc w:val="both"/>
        <w:rPr>
          <w:rFonts w:ascii="Times New Roman" w:hAnsi="Times New Roman" w:cs="Times New Roman"/>
          <w:b/>
          <w:sz w:val="28"/>
          <w:szCs w:val="28"/>
        </w:rPr>
      </w:pPr>
    </w:p>
    <w:p w14:paraId="1DB73CC4" w14:textId="77777777" w:rsidR="00C23066" w:rsidRPr="00423962" w:rsidRDefault="00C23066" w:rsidP="000051AB">
      <w:pPr>
        <w:jc w:val="both"/>
        <w:rPr>
          <w:rFonts w:ascii="Times New Roman" w:hAnsi="Times New Roman" w:cs="Times New Roman"/>
          <w:b/>
          <w:sz w:val="28"/>
          <w:szCs w:val="28"/>
        </w:rPr>
      </w:pPr>
    </w:p>
    <w:p w14:paraId="1903425A" w14:textId="77777777" w:rsidR="00C23066" w:rsidRPr="00423962" w:rsidRDefault="00C23066" w:rsidP="000051AB">
      <w:pPr>
        <w:jc w:val="both"/>
        <w:rPr>
          <w:rFonts w:ascii="Times New Roman" w:hAnsi="Times New Roman" w:cs="Times New Roman"/>
          <w:b/>
          <w:sz w:val="28"/>
          <w:szCs w:val="28"/>
        </w:rPr>
      </w:pPr>
    </w:p>
    <w:p w14:paraId="1F6A3262" w14:textId="77777777" w:rsidR="00C23066" w:rsidRPr="00423962" w:rsidRDefault="00C23066" w:rsidP="000051AB">
      <w:pPr>
        <w:jc w:val="both"/>
        <w:rPr>
          <w:rFonts w:ascii="Times New Roman" w:hAnsi="Times New Roman" w:cs="Times New Roman"/>
          <w:b/>
          <w:sz w:val="28"/>
          <w:szCs w:val="28"/>
        </w:rPr>
      </w:pPr>
    </w:p>
    <w:tbl>
      <w:tblPr>
        <w:tblW w:w="9671"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497"/>
        <w:gridCol w:w="6174"/>
      </w:tblGrid>
      <w:tr w:rsidR="00423962" w:rsidRPr="00423962" w14:paraId="46E58FB5" w14:textId="77777777" w:rsidTr="00E57AD5">
        <w:trPr>
          <w:trHeight w:val="132"/>
          <w:jc w:val="center"/>
        </w:trPr>
        <w:tc>
          <w:tcPr>
            <w:tcW w:w="3497" w:type="dxa"/>
            <w:tcBorders>
              <w:top w:val="nil"/>
              <w:left w:val="nil"/>
              <w:bottom w:val="nil"/>
              <w:right w:val="nil"/>
              <w:tl2br w:val="nil"/>
              <w:tr2bl w:val="nil"/>
            </w:tcBorders>
            <w:tcMar>
              <w:top w:w="0" w:type="dxa"/>
              <w:left w:w="108" w:type="dxa"/>
              <w:bottom w:w="0" w:type="dxa"/>
              <w:right w:w="108" w:type="dxa"/>
            </w:tcMar>
            <w:vAlign w:val="center"/>
          </w:tcPr>
          <w:p w14:paraId="032BF4DD" w14:textId="4CB61636" w:rsidR="00C23066" w:rsidRPr="00423962" w:rsidRDefault="00C266D9" w:rsidP="00C23066">
            <w:pPr>
              <w:spacing w:after="0" w:line="240" w:lineRule="auto"/>
              <w:jc w:val="center"/>
              <w:rPr>
                <w:rFonts w:ascii="Times New Roman" w:hAnsi="Times New Roman" w:cs="Times New Roman"/>
                <w:sz w:val="26"/>
                <w:szCs w:val="26"/>
              </w:rPr>
            </w:pPr>
            <w:r w:rsidRPr="00423962">
              <w:rPr>
                <w:rFonts w:ascii="Times New Roman" w:hAnsi="Times New Roman" w:cs="Times New Roman"/>
                <w:b/>
                <w:bCs/>
                <w:noProof/>
                <w:sz w:val="26"/>
                <w:szCs w:val="26"/>
              </w:rPr>
              <w:lastRenderedPageBreak/>
              <mc:AlternateContent>
                <mc:Choice Requires="wps">
                  <w:drawing>
                    <wp:anchor distT="0" distB="0" distL="114300" distR="114300" simplePos="0" relativeHeight="251743232" behindDoc="0" locked="0" layoutInCell="1" allowOverlap="1" wp14:anchorId="794A5FEB" wp14:editId="42CFC031">
                      <wp:simplePos x="0" y="0"/>
                      <wp:positionH relativeFrom="column">
                        <wp:posOffset>705485</wp:posOffset>
                      </wp:positionH>
                      <wp:positionV relativeFrom="paragraph">
                        <wp:posOffset>368935</wp:posOffset>
                      </wp:positionV>
                      <wp:extent cx="596900" cy="0"/>
                      <wp:effectExtent l="0" t="0" r="317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C5C11" id="AutoShape 2" o:spid="_x0000_s1026" type="#_x0000_t32" style="position:absolute;margin-left:55.55pt;margin-top:29.05pt;width:47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9Y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tMwnsG4AqIqtbOhQXpSL+ZZ0+8OKV11RLU8Br+eDeRmISN5kxIuzkCR/fBZM4ghgB9n&#10;dWpsHyBhCugUJTnfJOEnjyh8nC3nyx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"/>
                  </w:pict>
                </mc:Fallback>
              </mc:AlternateContent>
            </w:r>
            <w:r w:rsidR="00C23066" w:rsidRPr="00423962">
              <w:rPr>
                <w:rFonts w:ascii="Times New Roman" w:hAnsi="Times New Roman" w:cs="Times New Roman"/>
                <w:b/>
                <w:bCs/>
                <w:sz w:val="26"/>
                <w:szCs w:val="26"/>
              </w:rPr>
              <w:t>HỘI ĐỒNG NHÂN DÂN</w:t>
            </w:r>
            <w:r w:rsidR="00C23066" w:rsidRPr="00423962">
              <w:rPr>
                <w:rFonts w:ascii="Times New Roman" w:hAnsi="Times New Roman" w:cs="Times New Roman"/>
                <w:b/>
                <w:bCs/>
                <w:sz w:val="26"/>
                <w:szCs w:val="26"/>
              </w:rPr>
              <w:br/>
              <w:t>TỈNH SƠN LA</w:t>
            </w:r>
          </w:p>
        </w:tc>
        <w:tc>
          <w:tcPr>
            <w:tcW w:w="6174" w:type="dxa"/>
            <w:tcBorders>
              <w:top w:val="nil"/>
              <w:left w:val="nil"/>
              <w:bottom w:val="nil"/>
              <w:right w:val="nil"/>
              <w:tl2br w:val="nil"/>
              <w:tr2bl w:val="nil"/>
            </w:tcBorders>
            <w:tcMar>
              <w:top w:w="0" w:type="dxa"/>
              <w:left w:w="108" w:type="dxa"/>
              <w:bottom w:w="0" w:type="dxa"/>
              <w:right w:w="108" w:type="dxa"/>
            </w:tcMar>
            <w:vAlign w:val="center"/>
          </w:tcPr>
          <w:p w14:paraId="485D85DF" w14:textId="77777777" w:rsidR="00C23066" w:rsidRPr="00423962" w:rsidRDefault="00C23066" w:rsidP="00C23066">
            <w:pPr>
              <w:spacing w:after="0" w:line="240" w:lineRule="auto"/>
              <w:jc w:val="center"/>
              <w:rPr>
                <w:rFonts w:ascii="Times New Roman" w:hAnsi="Times New Roman" w:cs="Times New Roman"/>
                <w:sz w:val="28"/>
                <w:szCs w:val="28"/>
              </w:rPr>
            </w:pPr>
            <w:r w:rsidRPr="00423962">
              <w:rPr>
                <w:rFonts w:ascii="Times New Roman" w:hAnsi="Times New Roman" w:cs="Times New Roman"/>
                <w:b/>
                <w:bCs/>
                <w:sz w:val="26"/>
                <w:szCs w:val="26"/>
              </w:rPr>
              <w:t>CỘNG HÒA XÃ HỘI CHỦ NGHĨA VIỆT NAM</w:t>
            </w:r>
            <w:r w:rsidRPr="00423962">
              <w:rPr>
                <w:rFonts w:ascii="Times New Roman" w:hAnsi="Times New Roman" w:cs="Times New Roman"/>
                <w:b/>
                <w:bCs/>
                <w:sz w:val="28"/>
                <w:szCs w:val="28"/>
              </w:rPr>
              <w:br/>
              <w:t>Độc lập - Tự do - Hạnh phúc</w:t>
            </w:r>
          </w:p>
        </w:tc>
      </w:tr>
      <w:tr w:rsidR="00423962" w:rsidRPr="00423962" w14:paraId="0068C4D2" w14:textId="77777777" w:rsidTr="00E57AD5">
        <w:trPr>
          <w:trHeight w:val="8"/>
          <w:jc w:val="center"/>
        </w:trPr>
        <w:tc>
          <w:tcPr>
            <w:tcW w:w="3497" w:type="dxa"/>
            <w:tcBorders>
              <w:top w:val="nil"/>
              <w:left w:val="nil"/>
              <w:bottom w:val="nil"/>
              <w:right w:val="nil"/>
              <w:tl2br w:val="nil"/>
              <w:tr2bl w:val="nil"/>
            </w:tcBorders>
            <w:tcMar>
              <w:top w:w="0" w:type="dxa"/>
              <w:left w:w="108" w:type="dxa"/>
              <w:bottom w:w="0" w:type="dxa"/>
              <w:right w:w="108" w:type="dxa"/>
            </w:tcMar>
          </w:tcPr>
          <w:p w14:paraId="6FC6FF79" w14:textId="376C318F" w:rsidR="00C23066" w:rsidRPr="00423962" w:rsidRDefault="00C23066" w:rsidP="00C23066">
            <w:pPr>
              <w:spacing w:after="0" w:line="240" w:lineRule="auto"/>
              <w:jc w:val="center"/>
              <w:rPr>
                <w:rFonts w:ascii="Times New Roman" w:hAnsi="Times New Roman" w:cs="Times New Roman"/>
                <w:b/>
                <w:bCs/>
                <w:sz w:val="28"/>
                <w:szCs w:val="28"/>
              </w:rPr>
            </w:pPr>
          </w:p>
        </w:tc>
        <w:tc>
          <w:tcPr>
            <w:tcW w:w="6174" w:type="dxa"/>
            <w:tcBorders>
              <w:top w:val="nil"/>
              <w:left w:val="nil"/>
              <w:bottom w:val="nil"/>
              <w:right w:val="nil"/>
              <w:tl2br w:val="nil"/>
              <w:tr2bl w:val="nil"/>
            </w:tcBorders>
            <w:tcMar>
              <w:top w:w="0" w:type="dxa"/>
              <w:left w:w="108" w:type="dxa"/>
              <w:bottom w:w="0" w:type="dxa"/>
              <w:right w:w="108" w:type="dxa"/>
            </w:tcMar>
          </w:tcPr>
          <w:p w14:paraId="4043B44D" w14:textId="77777777" w:rsidR="00C23066" w:rsidRPr="00423962" w:rsidRDefault="00C23066" w:rsidP="00C23066">
            <w:pPr>
              <w:spacing w:after="0" w:line="240" w:lineRule="auto"/>
              <w:jc w:val="center"/>
              <w:rPr>
                <w:rFonts w:ascii="Times New Roman" w:hAnsi="Times New Roman" w:cs="Times New Roman"/>
                <w:b/>
                <w:bCs/>
                <w:sz w:val="28"/>
                <w:szCs w:val="28"/>
              </w:rPr>
            </w:pPr>
            <w:r w:rsidRPr="00423962">
              <w:rPr>
                <w:rFonts w:ascii="Times New Roman" w:hAnsi="Times New Roman" w:cs="Times New Roman"/>
                <w:b/>
                <w:bCs/>
                <w:noProof/>
                <w:sz w:val="28"/>
                <w:szCs w:val="28"/>
              </w:rPr>
              <mc:AlternateContent>
                <mc:Choice Requires="wps">
                  <w:drawing>
                    <wp:anchor distT="0" distB="0" distL="114300" distR="114300" simplePos="0" relativeHeight="251744256" behindDoc="0" locked="0" layoutInCell="1" allowOverlap="1" wp14:anchorId="2575AC76" wp14:editId="05BE2635">
                      <wp:simplePos x="0" y="0"/>
                      <wp:positionH relativeFrom="column">
                        <wp:posOffset>797560</wp:posOffset>
                      </wp:positionH>
                      <wp:positionV relativeFrom="paragraph">
                        <wp:posOffset>24130</wp:posOffset>
                      </wp:positionV>
                      <wp:extent cx="2155190" cy="0"/>
                      <wp:effectExtent l="0" t="0" r="3556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3C637" id="AutoShape 3" o:spid="_x0000_s1026" type="#_x0000_t32" style="position:absolute;margin-left:62.8pt;margin-top:1.9pt;width:169.7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pp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9NkNkuW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"/>
                  </w:pict>
                </mc:Fallback>
              </mc:AlternateContent>
            </w:r>
          </w:p>
        </w:tc>
      </w:tr>
      <w:tr w:rsidR="00423962" w:rsidRPr="00423962" w14:paraId="20D728F1" w14:textId="77777777" w:rsidTr="00E57AD5">
        <w:tblPrEx>
          <w:tblBorders>
            <w:top w:val="none" w:sz="0" w:space="0" w:color="auto"/>
            <w:bottom w:val="none" w:sz="0" w:space="0" w:color="auto"/>
            <w:insideH w:val="none" w:sz="0" w:space="0" w:color="auto"/>
            <w:insideV w:val="none" w:sz="0" w:space="0" w:color="auto"/>
          </w:tblBorders>
        </w:tblPrEx>
        <w:trPr>
          <w:trHeight w:val="117"/>
          <w:jc w:val="center"/>
        </w:trPr>
        <w:tc>
          <w:tcPr>
            <w:tcW w:w="3497" w:type="dxa"/>
            <w:tcBorders>
              <w:top w:val="nil"/>
              <w:left w:val="nil"/>
              <w:bottom w:val="nil"/>
              <w:right w:val="nil"/>
              <w:tl2br w:val="nil"/>
              <w:tr2bl w:val="nil"/>
            </w:tcBorders>
            <w:tcMar>
              <w:top w:w="0" w:type="dxa"/>
              <w:left w:w="108" w:type="dxa"/>
              <w:bottom w:w="0" w:type="dxa"/>
              <w:right w:w="108" w:type="dxa"/>
            </w:tcMar>
          </w:tcPr>
          <w:p w14:paraId="4E534D68" w14:textId="71CC0D29" w:rsidR="00C23066" w:rsidRPr="00423962" w:rsidRDefault="00C23066" w:rsidP="00C23066">
            <w:pPr>
              <w:spacing w:after="0" w:line="240" w:lineRule="auto"/>
              <w:jc w:val="center"/>
              <w:rPr>
                <w:rFonts w:ascii="Times New Roman" w:hAnsi="Times New Roman" w:cs="Times New Roman"/>
                <w:sz w:val="28"/>
                <w:szCs w:val="28"/>
              </w:rPr>
            </w:pPr>
          </w:p>
        </w:tc>
        <w:tc>
          <w:tcPr>
            <w:tcW w:w="6174" w:type="dxa"/>
            <w:tcBorders>
              <w:top w:val="nil"/>
              <w:left w:val="nil"/>
              <w:bottom w:val="nil"/>
              <w:right w:val="nil"/>
              <w:tl2br w:val="nil"/>
              <w:tr2bl w:val="nil"/>
            </w:tcBorders>
            <w:tcMar>
              <w:top w:w="0" w:type="dxa"/>
              <w:left w:w="108" w:type="dxa"/>
              <w:bottom w:w="0" w:type="dxa"/>
              <w:right w:w="108" w:type="dxa"/>
            </w:tcMar>
            <w:vAlign w:val="center"/>
          </w:tcPr>
          <w:p w14:paraId="6CCD738F" w14:textId="77777777" w:rsidR="00C23066" w:rsidRPr="00423962" w:rsidRDefault="00C23066" w:rsidP="00C23066">
            <w:pPr>
              <w:spacing w:after="0" w:line="240" w:lineRule="auto"/>
              <w:jc w:val="center"/>
              <w:rPr>
                <w:rFonts w:ascii="Times New Roman" w:hAnsi="Times New Roman" w:cs="Times New Roman"/>
                <w:sz w:val="28"/>
                <w:szCs w:val="28"/>
              </w:rPr>
            </w:pPr>
            <w:r w:rsidRPr="00423962">
              <w:rPr>
                <w:rFonts w:ascii="Times New Roman" w:hAnsi="Times New Roman" w:cs="Times New Roman"/>
                <w:i/>
                <w:iCs/>
                <w:sz w:val="28"/>
                <w:szCs w:val="28"/>
              </w:rPr>
              <w:t xml:space="preserve">     Sơn La, ngày     tháng     năm 2025</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5"/>
      </w:tblGrid>
      <w:tr w:rsidR="00423962" w:rsidRPr="00423962" w14:paraId="53DAC785" w14:textId="77777777" w:rsidTr="00C97EE5">
        <w:tc>
          <w:tcPr>
            <w:tcW w:w="9405" w:type="dxa"/>
          </w:tcPr>
          <w:p w14:paraId="2F203785" w14:textId="77777777" w:rsidR="00C97EE5" w:rsidRPr="00423962" w:rsidRDefault="00C97EE5" w:rsidP="004E23F8">
            <w:pPr>
              <w:jc w:val="center"/>
              <w:rPr>
                <w:rFonts w:ascii="Times New Roman" w:hAnsi="Times New Roman" w:cs="Times New Roman"/>
                <w:b/>
                <w:sz w:val="28"/>
                <w:szCs w:val="28"/>
              </w:rPr>
            </w:pPr>
          </w:p>
          <w:p w14:paraId="507D2704" w14:textId="1974C116" w:rsidR="00C23066" w:rsidRPr="00423962" w:rsidRDefault="004E23F8" w:rsidP="004E23F8">
            <w:pPr>
              <w:jc w:val="center"/>
              <w:rPr>
                <w:rFonts w:ascii="Times New Roman" w:hAnsi="Times New Roman" w:cs="Times New Roman"/>
                <w:b/>
                <w:sz w:val="28"/>
                <w:szCs w:val="28"/>
              </w:rPr>
            </w:pPr>
            <w:r w:rsidRPr="00423962">
              <w:rPr>
                <w:rFonts w:ascii="Times New Roman" w:hAnsi="Times New Roman" w:cs="Times New Roman"/>
                <w:b/>
                <w:sz w:val="28"/>
                <w:szCs w:val="28"/>
              </w:rPr>
              <w:t>QUY ĐỊNH</w:t>
            </w:r>
          </w:p>
          <w:p w14:paraId="0F1279D5" w14:textId="77777777" w:rsidR="003A166B" w:rsidRPr="00423962" w:rsidRDefault="00E57AD5" w:rsidP="003A166B">
            <w:pPr>
              <w:autoSpaceDE w:val="0"/>
              <w:autoSpaceDN w:val="0"/>
              <w:adjustRightInd w:val="0"/>
              <w:jc w:val="center"/>
              <w:rPr>
                <w:rFonts w:ascii="Times New Roman" w:hAnsi="Times New Roman" w:cs="Times New Roman"/>
                <w:i/>
                <w:iCs/>
                <w:sz w:val="28"/>
                <w:szCs w:val="28"/>
                <w:lang w:val="en"/>
              </w:rPr>
            </w:pPr>
            <w:r w:rsidRPr="00423962">
              <w:rPr>
                <w:rFonts w:ascii="Times New Roman" w:hAnsi="Times New Roman" w:cs="Times New Roman"/>
                <w:b/>
                <w:sz w:val="28"/>
                <w:szCs w:val="28"/>
              </w:rPr>
              <w:t>B</w:t>
            </w:r>
            <w:r w:rsidR="004E23F8" w:rsidRPr="00423962">
              <w:rPr>
                <w:rFonts w:ascii="Times New Roman" w:hAnsi="Times New Roman" w:cs="Times New Roman"/>
                <w:b/>
                <w:sz w:val="28"/>
                <w:szCs w:val="28"/>
              </w:rPr>
              <w:t>ảng giá các loại đất</w:t>
            </w:r>
            <w:r w:rsidR="003A166B">
              <w:rPr>
                <w:rFonts w:ascii="Times New Roman" w:hAnsi="Times New Roman" w:cs="Times New Roman"/>
                <w:b/>
                <w:sz w:val="28"/>
                <w:szCs w:val="28"/>
              </w:rPr>
              <w:t xml:space="preserve"> </w:t>
            </w:r>
            <w:r w:rsidR="003A166B" w:rsidRPr="00423962">
              <w:rPr>
                <w:rFonts w:ascii="Times New Roman" w:hAnsi="Times New Roman" w:cs="Times New Roman"/>
                <w:b/>
                <w:sz w:val="28"/>
                <w:szCs w:val="28"/>
              </w:rPr>
              <w:t>trên địa bàn tỉnh Sơn La</w:t>
            </w:r>
          </w:p>
          <w:p w14:paraId="2AF71EF5" w14:textId="52D89474" w:rsidR="004E23F8" w:rsidRPr="00423962" w:rsidRDefault="004E23F8" w:rsidP="004E23F8">
            <w:pPr>
              <w:autoSpaceDE w:val="0"/>
              <w:autoSpaceDN w:val="0"/>
              <w:adjustRightInd w:val="0"/>
              <w:jc w:val="center"/>
              <w:rPr>
                <w:rFonts w:ascii="Times New Roman" w:hAnsi="Times New Roman" w:cs="Times New Roman"/>
                <w:b/>
                <w:sz w:val="28"/>
                <w:szCs w:val="28"/>
              </w:rPr>
            </w:pPr>
            <w:r w:rsidRPr="00423962">
              <w:rPr>
                <w:rFonts w:ascii="Times New Roman" w:hAnsi="Times New Roman" w:cs="Times New Roman"/>
                <w:b/>
                <w:sz w:val="28"/>
                <w:szCs w:val="28"/>
              </w:rPr>
              <w:t>áp dụng từ ngày 01/01/2026</w:t>
            </w:r>
          </w:p>
          <w:p w14:paraId="1D39F78E" w14:textId="004BCDCD" w:rsidR="00C23066" w:rsidRPr="00423962" w:rsidRDefault="003A166B" w:rsidP="006A3D84">
            <w:pPr>
              <w:spacing w:after="100" w:afterAutospacing="1"/>
              <w:jc w:val="center"/>
              <w:rPr>
                <w:rFonts w:ascii="Times New Roman" w:hAnsi="Times New Roman" w:cs="Times New Roman"/>
                <w:b/>
                <w:sz w:val="28"/>
                <w:szCs w:val="28"/>
              </w:rPr>
            </w:pPr>
            <w:r w:rsidRPr="00423962">
              <w:rPr>
                <w:rFonts w:ascii="Times New Roman" w:hAnsi="Times New Roman" w:cs="Times New Roman"/>
                <w:i/>
                <w:iCs/>
                <w:sz w:val="28"/>
                <w:szCs w:val="28"/>
                <w:shd w:val="clear" w:color="auto" w:fill="FFFFFF"/>
                <w:lang w:val="en"/>
              </w:rPr>
              <w:t xml:space="preserve"> </w:t>
            </w:r>
            <w:r w:rsidR="00C23066" w:rsidRPr="00423962">
              <w:rPr>
                <w:rFonts w:ascii="Times New Roman" w:hAnsi="Times New Roman" w:cs="Times New Roman"/>
                <w:i/>
                <w:iCs/>
                <w:sz w:val="28"/>
                <w:szCs w:val="28"/>
                <w:shd w:val="clear" w:color="auto" w:fill="FFFFFF"/>
                <w:lang w:val="en"/>
              </w:rPr>
              <w:t>(Ban hành kèm theo Ngh</w:t>
            </w:r>
            <w:r w:rsidR="00C23066" w:rsidRPr="00423962">
              <w:rPr>
                <w:rFonts w:ascii="Times New Roman" w:hAnsi="Times New Roman" w:cs="Times New Roman"/>
                <w:i/>
                <w:iCs/>
                <w:sz w:val="28"/>
                <w:szCs w:val="28"/>
                <w:shd w:val="clear" w:color="auto" w:fill="FFFFFF"/>
                <w:lang w:val="vi-VN"/>
              </w:rPr>
              <w:t>ị quyết số</w:t>
            </w:r>
            <w:r w:rsidR="006A3D84" w:rsidRPr="00423962">
              <w:rPr>
                <w:rFonts w:ascii="Times New Roman" w:hAnsi="Times New Roman" w:cs="Times New Roman"/>
                <w:i/>
                <w:iCs/>
                <w:sz w:val="28"/>
                <w:szCs w:val="28"/>
                <w:shd w:val="clear" w:color="auto" w:fill="FFFFFF"/>
                <w:lang w:val="vi-VN"/>
              </w:rPr>
              <w:t>…</w:t>
            </w:r>
            <w:r w:rsidR="006A3D84" w:rsidRPr="00423962">
              <w:rPr>
                <w:rFonts w:ascii="Times New Roman" w:hAnsi="Times New Roman" w:cs="Times New Roman"/>
                <w:i/>
                <w:iCs/>
                <w:sz w:val="28"/>
                <w:szCs w:val="28"/>
                <w:shd w:val="clear" w:color="auto" w:fill="FFFFFF"/>
              </w:rPr>
              <w:t>..</w:t>
            </w:r>
            <w:r w:rsidR="00C23066" w:rsidRPr="00423962">
              <w:rPr>
                <w:rFonts w:ascii="Times New Roman" w:hAnsi="Times New Roman" w:cs="Times New Roman"/>
                <w:i/>
                <w:iCs/>
                <w:sz w:val="28"/>
                <w:szCs w:val="28"/>
                <w:shd w:val="clear" w:color="auto" w:fill="FFFFFF"/>
                <w:lang w:val="vi-VN"/>
              </w:rPr>
              <w:t>./20</w:t>
            </w:r>
            <w:r w:rsidR="004E23F8" w:rsidRPr="00423962">
              <w:rPr>
                <w:rFonts w:ascii="Times New Roman" w:hAnsi="Times New Roman" w:cs="Times New Roman"/>
                <w:i/>
                <w:iCs/>
                <w:sz w:val="28"/>
                <w:szCs w:val="28"/>
                <w:shd w:val="clear" w:color="auto" w:fill="FFFFFF"/>
              </w:rPr>
              <w:t>25</w:t>
            </w:r>
            <w:r w:rsidR="00C23066" w:rsidRPr="00423962">
              <w:rPr>
                <w:rFonts w:ascii="Times New Roman" w:hAnsi="Times New Roman" w:cs="Times New Roman"/>
                <w:i/>
                <w:iCs/>
                <w:sz w:val="28"/>
                <w:szCs w:val="28"/>
                <w:shd w:val="clear" w:color="auto" w:fill="FFFFFF"/>
                <w:lang w:val="vi-VN"/>
              </w:rPr>
              <w:t>/NQ-HĐND)</w:t>
            </w:r>
          </w:p>
        </w:tc>
      </w:tr>
    </w:tbl>
    <w:p w14:paraId="1CBBA4EA" w14:textId="3A3EC8E6" w:rsidR="00EF1A3A" w:rsidRPr="00423962" w:rsidRDefault="00E57AD5" w:rsidP="00AE3D79">
      <w:pPr>
        <w:spacing w:before="100" w:after="0" w:line="240" w:lineRule="auto"/>
        <w:ind w:firstLine="567"/>
        <w:jc w:val="both"/>
        <w:rPr>
          <w:rFonts w:ascii="Times New Roman" w:hAnsi="Times New Roman" w:cs="Times New Roman"/>
          <w:b/>
          <w:sz w:val="28"/>
          <w:szCs w:val="28"/>
        </w:rPr>
      </w:pPr>
      <w:r w:rsidRPr="00423962">
        <w:rPr>
          <w:rFonts w:ascii="Times New Roman" w:hAnsi="Times New Roman" w:cs="Times New Roman"/>
          <w:b/>
          <w:sz w:val="28"/>
          <w:szCs w:val="28"/>
        </w:rPr>
        <w:tab/>
      </w:r>
      <w:r w:rsidR="000051AB" w:rsidRPr="00423962">
        <w:rPr>
          <w:rFonts w:ascii="Times New Roman" w:hAnsi="Times New Roman" w:cs="Times New Roman"/>
          <w:b/>
          <w:sz w:val="28"/>
          <w:szCs w:val="28"/>
        </w:rPr>
        <w:t>Điề</w:t>
      </w:r>
      <w:r w:rsidR="00C94C52" w:rsidRPr="00423962">
        <w:rPr>
          <w:rFonts w:ascii="Times New Roman" w:hAnsi="Times New Roman" w:cs="Times New Roman"/>
          <w:b/>
          <w:sz w:val="28"/>
          <w:szCs w:val="28"/>
        </w:rPr>
        <w:t>u 1</w:t>
      </w:r>
      <w:r w:rsidR="000051AB" w:rsidRPr="00423962">
        <w:rPr>
          <w:rFonts w:ascii="Times New Roman" w:hAnsi="Times New Roman" w:cs="Times New Roman"/>
          <w:b/>
          <w:sz w:val="28"/>
          <w:szCs w:val="28"/>
        </w:rPr>
        <w:t>. Phạm vi áp dụng</w:t>
      </w:r>
    </w:p>
    <w:p w14:paraId="65B255A2" w14:textId="77777777" w:rsidR="000051AB" w:rsidRPr="00423962" w:rsidRDefault="000051AB" w:rsidP="003E3BE0">
      <w:pPr>
        <w:spacing w:before="80" w:after="0" w:line="240" w:lineRule="auto"/>
        <w:ind w:firstLine="567"/>
        <w:jc w:val="both"/>
        <w:rPr>
          <w:rFonts w:ascii="Times New Roman" w:hAnsi="Times New Roman" w:cs="Times New Roman"/>
          <w:sz w:val="28"/>
          <w:szCs w:val="28"/>
        </w:rPr>
      </w:pPr>
      <w:r w:rsidRPr="00423962">
        <w:rPr>
          <w:rFonts w:ascii="Times New Roman" w:hAnsi="Times New Roman" w:cs="Times New Roman"/>
          <w:sz w:val="28"/>
          <w:szCs w:val="28"/>
        </w:rPr>
        <w:tab/>
        <w:t>Bảng giá đất được áp dụng cho các trường hợp theo quy định pháp luật đất đai trên địa bàn tỉnh Sơn La.</w:t>
      </w:r>
    </w:p>
    <w:p w14:paraId="058C23A3" w14:textId="77777777" w:rsidR="000051AB" w:rsidRPr="00423962" w:rsidRDefault="000051AB" w:rsidP="003E3BE0">
      <w:pPr>
        <w:spacing w:before="80" w:after="0" w:line="240" w:lineRule="auto"/>
        <w:ind w:firstLine="567"/>
        <w:jc w:val="both"/>
        <w:rPr>
          <w:rFonts w:ascii="Times New Roman" w:hAnsi="Times New Roman" w:cs="Times New Roman"/>
          <w:b/>
          <w:sz w:val="28"/>
          <w:szCs w:val="28"/>
        </w:rPr>
      </w:pPr>
      <w:r w:rsidRPr="00423962">
        <w:rPr>
          <w:rFonts w:ascii="Times New Roman" w:hAnsi="Times New Roman" w:cs="Times New Roman"/>
          <w:sz w:val="28"/>
          <w:szCs w:val="28"/>
        </w:rPr>
        <w:tab/>
      </w:r>
      <w:r w:rsidRPr="00423962">
        <w:rPr>
          <w:rFonts w:ascii="Times New Roman" w:hAnsi="Times New Roman" w:cs="Times New Roman"/>
          <w:b/>
          <w:sz w:val="28"/>
          <w:szCs w:val="28"/>
        </w:rPr>
        <w:t>Điều 2. Nguyên tắc xác định vị trí, giá đất</w:t>
      </w:r>
    </w:p>
    <w:p w14:paraId="6C3FDA63" w14:textId="77777777" w:rsidR="000051AB" w:rsidRPr="00423962" w:rsidRDefault="000051AB" w:rsidP="003E3BE0">
      <w:pPr>
        <w:spacing w:before="80" w:after="0" w:line="240" w:lineRule="auto"/>
        <w:ind w:firstLine="567"/>
        <w:jc w:val="both"/>
        <w:rPr>
          <w:rFonts w:ascii="Times New Roman" w:hAnsi="Times New Roman" w:cs="Times New Roman"/>
          <w:sz w:val="28"/>
          <w:szCs w:val="28"/>
        </w:rPr>
      </w:pPr>
      <w:r w:rsidRPr="00423962">
        <w:rPr>
          <w:rFonts w:ascii="Times New Roman" w:hAnsi="Times New Roman" w:cs="Times New Roman"/>
          <w:sz w:val="28"/>
          <w:szCs w:val="28"/>
        </w:rPr>
        <w:tab/>
        <w:t>1. Nguyên tắc chung</w:t>
      </w:r>
    </w:p>
    <w:p w14:paraId="68A9EE51" w14:textId="77777777" w:rsidR="000051AB" w:rsidRPr="00423962" w:rsidRDefault="00696FBB" w:rsidP="003E3BE0">
      <w:pPr>
        <w:spacing w:before="80" w:after="0" w:line="240" w:lineRule="auto"/>
        <w:ind w:firstLine="567"/>
        <w:jc w:val="both"/>
        <w:rPr>
          <w:rFonts w:ascii="Times New Roman" w:hAnsi="Times New Roman" w:cs="Times New Roman"/>
          <w:sz w:val="28"/>
          <w:szCs w:val="28"/>
        </w:rPr>
      </w:pPr>
      <w:r w:rsidRPr="00423962">
        <w:rPr>
          <w:rFonts w:ascii="Times New Roman" w:eastAsia="Times New Roman" w:hAnsi="Times New Roman" w:cs="Times New Roman"/>
          <w:sz w:val="28"/>
          <w:szCs w:val="28"/>
          <w:lang w:val="vi-VN"/>
        </w:rPr>
        <w:tab/>
      </w:r>
      <w:r w:rsidR="000051AB" w:rsidRPr="00423962">
        <w:rPr>
          <w:rFonts w:ascii="Times New Roman" w:eastAsia="Times New Roman" w:hAnsi="Times New Roman" w:cs="Times New Roman"/>
          <w:sz w:val="28"/>
          <w:szCs w:val="28"/>
          <w:lang w:val="vi-VN"/>
        </w:rPr>
        <w:t>Căn cứ Nghị định số 71/2024/NĐ-CP</w:t>
      </w:r>
      <w:r w:rsidR="000051AB" w:rsidRPr="00423962">
        <w:rPr>
          <w:rFonts w:ascii="Times New Roman" w:eastAsia="Times New Roman" w:hAnsi="Times New Roman" w:cs="Times New Roman"/>
          <w:sz w:val="28"/>
          <w:szCs w:val="28"/>
        </w:rPr>
        <w:t xml:space="preserve"> ngày 27 tháng 6 năm 2024 của Chính phủ quy định về giá đất được sửa đổi, bổ sung tại Nghị định số 226/2025/NĐ-CP ngày 15 tháng 8 năm 2025 của Chính phủ sửa đổi, bổ sung một số điều của các nghị định quy định chi tiết thi hành Luật Đất đai để quy định khu vực, vị trí và giá đất tại Quyết định này.</w:t>
      </w:r>
    </w:p>
    <w:p w14:paraId="5A28780F" w14:textId="2586200A" w:rsidR="000051AB" w:rsidRPr="00423962" w:rsidRDefault="000051AB" w:rsidP="003E3BE0">
      <w:pPr>
        <w:spacing w:before="80" w:after="0" w:line="240" w:lineRule="auto"/>
        <w:ind w:firstLine="567"/>
        <w:jc w:val="both"/>
        <w:rPr>
          <w:rFonts w:ascii="Times New Roman" w:hAnsi="Times New Roman" w:cs="Times New Roman"/>
          <w:spacing w:val="-8"/>
          <w:sz w:val="28"/>
          <w:szCs w:val="28"/>
        </w:rPr>
      </w:pPr>
      <w:r w:rsidRPr="00423962">
        <w:rPr>
          <w:rFonts w:ascii="Times New Roman" w:hAnsi="Times New Roman" w:cs="Times New Roman"/>
          <w:b/>
          <w:spacing w:val="-8"/>
          <w:sz w:val="28"/>
          <w:szCs w:val="28"/>
        </w:rPr>
        <w:tab/>
      </w:r>
      <w:r w:rsidRPr="00423962">
        <w:rPr>
          <w:rFonts w:ascii="Times New Roman" w:eastAsia="Times New Roman" w:hAnsi="Times New Roman" w:cs="Times New Roman"/>
          <w:spacing w:val="-8"/>
          <w:sz w:val="28"/>
          <w:szCs w:val="28"/>
        </w:rPr>
        <w:t>2. Khu vực trong Bảng giá đất được xác định theo từng đơn vị hành chính cấp xã.</w:t>
      </w:r>
    </w:p>
    <w:p w14:paraId="3724A8E8" w14:textId="673DCC3F" w:rsidR="000051AB" w:rsidRPr="00423962" w:rsidRDefault="000051AB" w:rsidP="003E3BE0">
      <w:pPr>
        <w:spacing w:before="80" w:after="0" w:line="240" w:lineRule="auto"/>
        <w:ind w:firstLine="567"/>
        <w:jc w:val="both"/>
        <w:rPr>
          <w:rFonts w:ascii="Times New Roman" w:hAnsi="Times New Roman" w:cs="Times New Roman"/>
          <w:sz w:val="28"/>
          <w:szCs w:val="28"/>
        </w:rPr>
      </w:pPr>
      <w:r w:rsidRPr="00423962">
        <w:rPr>
          <w:rFonts w:ascii="Times New Roman" w:hAnsi="Times New Roman" w:cs="Times New Roman"/>
          <w:sz w:val="28"/>
          <w:szCs w:val="28"/>
        </w:rPr>
        <w:tab/>
        <w:t>3. Nguyên tắc xác định vị trí</w:t>
      </w:r>
    </w:p>
    <w:p w14:paraId="2EE17806" w14:textId="06B58B95" w:rsidR="006D47A3" w:rsidRPr="00423962" w:rsidRDefault="00696FBB" w:rsidP="003E3BE0">
      <w:pPr>
        <w:spacing w:before="80" w:after="0" w:line="240" w:lineRule="auto"/>
        <w:ind w:firstLine="567"/>
        <w:jc w:val="both"/>
        <w:rPr>
          <w:rFonts w:ascii="Times New Roman" w:hAnsi="Times New Roman" w:cs="Times New Roman"/>
          <w:sz w:val="28"/>
          <w:szCs w:val="28"/>
          <w:shd w:val="clear" w:color="auto" w:fill="FFFFFF"/>
        </w:rPr>
      </w:pPr>
      <w:r w:rsidRPr="00423962">
        <w:rPr>
          <w:rFonts w:ascii="Times New Roman" w:hAnsi="Times New Roman" w:cs="Times New Roman"/>
          <w:sz w:val="28"/>
          <w:szCs w:val="28"/>
          <w:shd w:val="clear" w:color="auto" w:fill="FFFFFF"/>
        </w:rPr>
        <w:tab/>
        <w:t>Căn cứ vào khả năng sinh l</w:t>
      </w:r>
      <w:r w:rsidR="00AB12BF" w:rsidRPr="00423962">
        <w:rPr>
          <w:rFonts w:ascii="Times New Roman" w:hAnsi="Times New Roman" w:cs="Times New Roman"/>
          <w:sz w:val="28"/>
          <w:szCs w:val="28"/>
          <w:shd w:val="clear" w:color="auto" w:fill="FFFFFF"/>
        </w:rPr>
        <w:t>ợ</w:t>
      </w:r>
      <w:r w:rsidRPr="00423962">
        <w:rPr>
          <w:rFonts w:ascii="Times New Roman" w:hAnsi="Times New Roman" w:cs="Times New Roman"/>
          <w:sz w:val="28"/>
          <w:szCs w:val="28"/>
          <w:shd w:val="clear" w:color="auto" w:fill="FFFFFF"/>
        </w:rPr>
        <w:t>i, khoảng cách tới đường giao thông, đường phố và điều kiện cơ sở hạ tầng thuận lợi cho sinh hoạt, kinh doanh và cung cấp dịch vụ, các vị trí được xác định theo nguyên tắc: vị trí 1 tiếp giáp trục đường giao thông có tên trong bảng giá đất có khả năng sinh lợi và điều kiện cơ sở hạ tầng thuận lợi hơn các vị trí tiế</w:t>
      </w:r>
      <w:r w:rsidR="00C50B15" w:rsidRPr="00423962">
        <w:rPr>
          <w:rFonts w:ascii="Times New Roman" w:hAnsi="Times New Roman" w:cs="Times New Roman"/>
          <w:sz w:val="28"/>
          <w:szCs w:val="28"/>
          <w:shd w:val="clear" w:color="auto" w:fill="FFFFFF"/>
        </w:rPr>
        <w:t>p theo, vị trí 2, vị trí 3</w:t>
      </w:r>
      <w:r w:rsidRPr="00423962">
        <w:rPr>
          <w:rFonts w:ascii="Times New Roman" w:hAnsi="Times New Roman" w:cs="Times New Roman"/>
          <w:sz w:val="28"/>
          <w:szCs w:val="28"/>
          <w:shd w:val="clear" w:color="auto" w:fill="FFFFFF"/>
        </w:rPr>
        <w:t xml:space="preserve">, </w:t>
      </w:r>
      <w:r w:rsidR="00C50B15" w:rsidRPr="00423962">
        <w:rPr>
          <w:rFonts w:ascii="Times New Roman" w:hAnsi="Times New Roman" w:cs="Times New Roman"/>
          <w:sz w:val="28"/>
          <w:szCs w:val="28"/>
          <w:shd w:val="clear" w:color="auto" w:fill="FFFFFF"/>
        </w:rPr>
        <w:t xml:space="preserve">vị trí </w:t>
      </w:r>
      <w:r w:rsidRPr="00423962">
        <w:rPr>
          <w:rFonts w:ascii="Times New Roman" w:hAnsi="Times New Roman" w:cs="Times New Roman"/>
          <w:sz w:val="28"/>
          <w:szCs w:val="28"/>
          <w:shd w:val="clear" w:color="auto" w:fill="FFFFFF"/>
        </w:rPr>
        <w:t xml:space="preserve">4, </w:t>
      </w:r>
      <w:r w:rsidR="00C50B15" w:rsidRPr="00423962">
        <w:rPr>
          <w:rFonts w:ascii="Times New Roman" w:hAnsi="Times New Roman" w:cs="Times New Roman"/>
          <w:sz w:val="28"/>
          <w:szCs w:val="28"/>
          <w:shd w:val="clear" w:color="auto" w:fill="FFFFFF"/>
        </w:rPr>
        <w:t xml:space="preserve">vị trí </w:t>
      </w:r>
      <w:r w:rsidRPr="00423962">
        <w:rPr>
          <w:rFonts w:ascii="Times New Roman" w:hAnsi="Times New Roman" w:cs="Times New Roman"/>
          <w:sz w:val="28"/>
          <w:szCs w:val="28"/>
          <w:shd w:val="clear" w:color="auto" w:fill="FFFFFF"/>
        </w:rPr>
        <w:t>5 theo thứ tự khả năng sinh lợi và điều kiện cơ sở hạ tầng kém thuận lợi hơn.</w:t>
      </w:r>
    </w:p>
    <w:p w14:paraId="3F338C89" w14:textId="24C58519" w:rsidR="00AE3D79" w:rsidRPr="00423962" w:rsidRDefault="00AE3D79" w:rsidP="00AE3D79">
      <w:pPr>
        <w:spacing w:before="120" w:after="0" w:line="240" w:lineRule="auto"/>
        <w:ind w:firstLine="567"/>
        <w:jc w:val="center"/>
        <w:rPr>
          <w:rFonts w:ascii="Times New Roman" w:hAnsi="Times New Roman" w:cs="Times New Roman"/>
          <w:sz w:val="28"/>
          <w:szCs w:val="28"/>
          <w:shd w:val="clear" w:color="auto" w:fill="FFFFFF"/>
        </w:rPr>
      </w:pPr>
      <w:r w:rsidRPr="00423962">
        <w:rPr>
          <w:rFonts w:ascii="Times New Roman" w:hAnsi="Times New Roman" w:cs="Times New Roman"/>
          <w:noProof/>
          <w:sz w:val="28"/>
          <w:szCs w:val="28"/>
        </w:rPr>
        <w:drawing>
          <wp:anchor distT="0" distB="0" distL="114300" distR="114300" simplePos="0" relativeHeight="251746304" behindDoc="1" locked="0" layoutInCell="1" allowOverlap="1" wp14:anchorId="3378871E" wp14:editId="488FCC8D">
            <wp:simplePos x="0" y="0"/>
            <wp:positionH relativeFrom="margin">
              <wp:align>left</wp:align>
            </wp:positionH>
            <wp:positionV relativeFrom="paragraph">
              <wp:posOffset>373803</wp:posOffset>
            </wp:positionV>
            <wp:extent cx="5697220" cy="2243455"/>
            <wp:effectExtent l="0" t="0" r="0" b="4445"/>
            <wp:wrapTopAndBottom/>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Minh ho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97220" cy="2243455"/>
                    </a:xfrm>
                    <a:prstGeom prst="rect">
                      <a:avLst/>
                    </a:prstGeom>
                  </pic:spPr>
                </pic:pic>
              </a:graphicData>
            </a:graphic>
            <wp14:sizeRelH relativeFrom="margin">
              <wp14:pctWidth>0</wp14:pctWidth>
            </wp14:sizeRelH>
            <wp14:sizeRelV relativeFrom="margin">
              <wp14:pctHeight>0</wp14:pctHeight>
            </wp14:sizeRelV>
          </wp:anchor>
        </w:drawing>
      </w:r>
      <w:r w:rsidRPr="00423962">
        <w:rPr>
          <w:rFonts w:ascii="Times New Roman" w:hAnsi="Times New Roman" w:cs="Times New Roman"/>
          <w:sz w:val="28"/>
          <w:szCs w:val="28"/>
          <w:shd w:val="clear" w:color="auto" w:fill="FFFFFF"/>
        </w:rPr>
        <w:t>Hình ảnh minh họa xác định vị trí giá đất</w:t>
      </w:r>
    </w:p>
    <w:p w14:paraId="1F2C57FF" w14:textId="7EE4A61C" w:rsidR="00C97EE5" w:rsidRPr="00423962" w:rsidRDefault="00C97EE5" w:rsidP="00C97EE5">
      <w:pPr>
        <w:spacing w:before="120" w:after="0" w:line="240" w:lineRule="auto"/>
        <w:ind w:firstLine="567"/>
        <w:jc w:val="both"/>
        <w:rPr>
          <w:rFonts w:ascii="Times New Roman" w:hAnsi="Times New Roman" w:cs="Times New Roman"/>
          <w:sz w:val="28"/>
          <w:szCs w:val="28"/>
        </w:rPr>
      </w:pPr>
    </w:p>
    <w:p w14:paraId="3F3D54F8" w14:textId="286754C8" w:rsidR="000051AB" w:rsidRPr="00423962" w:rsidRDefault="00330D51" w:rsidP="00C97EE5">
      <w:pPr>
        <w:spacing w:before="120" w:after="0" w:line="240" w:lineRule="auto"/>
        <w:ind w:firstLine="567"/>
        <w:jc w:val="both"/>
        <w:rPr>
          <w:rFonts w:ascii="Times New Roman" w:hAnsi="Times New Roman" w:cs="Times New Roman"/>
          <w:spacing w:val="-12"/>
          <w:sz w:val="28"/>
          <w:szCs w:val="28"/>
        </w:rPr>
      </w:pPr>
      <w:r w:rsidRPr="00423962">
        <w:rPr>
          <w:rFonts w:ascii="Times New Roman" w:hAnsi="Times New Roman" w:cs="Times New Roman"/>
          <w:noProof/>
          <w:sz w:val="28"/>
          <w:szCs w:val="28"/>
        </w:rPr>
        <w:lastRenderedPageBreak/>
        <mc:AlternateContent>
          <mc:Choice Requires="wps">
            <w:drawing>
              <wp:anchor distT="0" distB="0" distL="114300" distR="114300" simplePos="0" relativeHeight="251691008" behindDoc="0" locked="0" layoutInCell="1" allowOverlap="1" wp14:anchorId="6F6E6BAC" wp14:editId="1FE82027">
                <wp:simplePos x="0" y="0"/>
                <wp:positionH relativeFrom="column">
                  <wp:posOffset>3775499</wp:posOffset>
                </wp:positionH>
                <wp:positionV relativeFrom="paragraph">
                  <wp:posOffset>210820</wp:posOffset>
                </wp:positionV>
                <wp:extent cx="8467" cy="19897"/>
                <wp:effectExtent l="0" t="0" r="29845" b="18415"/>
                <wp:wrapNone/>
                <wp:docPr id="37" name="Straight Connector 37"/>
                <wp:cNvGraphicFramePr/>
                <a:graphic xmlns:a="http://schemas.openxmlformats.org/drawingml/2006/main">
                  <a:graphicData uri="http://schemas.microsoft.com/office/word/2010/wordprocessingShape">
                    <wps:wsp>
                      <wps:cNvCnPr/>
                      <wps:spPr>
                        <a:xfrm flipH="1" flipV="1">
                          <a:off x="0" y="0"/>
                          <a:ext cx="8467" cy="198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A86318" id="Straight Connector 37" o:spid="_x0000_s1026" style="position:absolute;flip:x y;z-index:251691008;visibility:visible;mso-wrap-style:square;mso-wrap-distance-left:9pt;mso-wrap-distance-top:0;mso-wrap-distance-right:9pt;mso-wrap-distance-bottom:0;mso-position-horizontal:absolute;mso-position-horizontal-relative:text;mso-position-vertical:absolute;mso-position-vertical-relative:text" from="297.3pt,16.6pt" to="297.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" strokecolor="#5b9bd5 [3204]" strokeweight=".5pt">
                <v:stroke joinstyle="miter"/>
              </v:line>
            </w:pict>
          </mc:Fallback>
        </mc:AlternateContent>
      </w:r>
      <w:r w:rsidR="000051AB" w:rsidRPr="00423962">
        <w:rPr>
          <w:rFonts w:ascii="Times New Roman" w:hAnsi="Times New Roman" w:cs="Times New Roman"/>
          <w:sz w:val="28"/>
          <w:szCs w:val="28"/>
        </w:rPr>
        <w:t xml:space="preserve">a) </w:t>
      </w:r>
      <w:r w:rsidR="000051AB" w:rsidRPr="00423962">
        <w:rPr>
          <w:rFonts w:ascii="Times New Roman" w:eastAsia="Times New Roman" w:hAnsi="Times New Roman" w:cs="Times New Roman"/>
          <w:iCs/>
          <w:spacing w:val="-12"/>
          <w:sz w:val="28"/>
          <w:szCs w:val="28"/>
        </w:rPr>
        <w:t>Vị trí của các thửa đất đối với đất phi nông nghiệp được xác định theo nguyên tắc sau:</w:t>
      </w:r>
    </w:p>
    <w:p w14:paraId="2EF193C6" w14:textId="2AE023E7" w:rsidR="000051AB" w:rsidRPr="00423962" w:rsidRDefault="000051AB" w:rsidP="00C97EE5">
      <w:pPr>
        <w:widowControl w:val="0"/>
        <w:spacing w:before="120" w:after="0" w:line="240" w:lineRule="auto"/>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 xml:space="preserve">- Vị trí 1: </w:t>
      </w:r>
      <w:r w:rsidR="0011308F" w:rsidRPr="00423962">
        <w:rPr>
          <w:rFonts w:ascii="Times New Roman" w:eastAsia="Times New Roman" w:hAnsi="Times New Roman" w:cs="Times New Roman"/>
          <w:sz w:val="28"/>
          <w:szCs w:val="28"/>
        </w:rPr>
        <w:t xml:space="preserve">áp dụng đối với thửa đất có ít nhất một cạnh (mặt) giáp </w:t>
      </w:r>
      <w:r w:rsidRPr="00423962">
        <w:rPr>
          <w:rFonts w:ascii="Times New Roman" w:eastAsia="Times New Roman" w:hAnsi="Times New Roman" w:cs="Times New Roman"/>
          <w:sz w:val="28"/>
          <w:szCs w:val="28"/>
        </w:rPr>
        <w:t>với đường (phố)</w:t>
      </w:r>
      <w:r w:rsidR="00696FBB" w:rsidRPr="00423962">
        <w:rPr>
          <w:rFonts w:ascii="Times New Roman" w:eastAsia="Times New Roman" w:hAnsi="Times New Roman" w:cs="Times New Roman"/>
          <w:sz w:val="28"/>
          <w:szCs w:val="28"/>
        </w:rPr>
        <w:t xml:space="preserve"> </w:t>
      </w:r>
      <w:r w:rsidR="00202104" w:rsidRPr="00423962">
        <w:rPr>
          <w:rFonts w:ascii="Times New Roman" w:eastAsia="Times New Roman" w:hAnsi="Times New Roman" w:cs="Times New Roman"/>
          <w:sz w:val="28"/>
          <w:szCs w:val="28"/>
        </w:rPr>
        <w:t xml:space="preserve">giao thông </w:t>
      </w:r>
      <w:r w:rsidR="00550BA9" w:rsidRPr="00423962">
        <w:rPr>
          <w:rFonts w:ascii="Times New Roman" w:eastAsia="Times New Roman" w:hAnsi="Times New Roman" w:cs="Times New Roman"/>
          <w:sz w:val="28"/>
          <w:szCs w:val="28"/>
        </w:rPr>
        <w:t>đã được quy định giá đất</w:t>
      </w:r>
      <w:r w:rsidR="00696FBB" w:rsidRPr="00423962">
        <w:rPr>
          <w:rFonts w:ascii="Times New Roman" w:eastAsia="Times New Roman" w:hAnsi="Times New Roman" w:cs="Times New Roman"/>
          <w:sz w:val="28"/>
          <w:szCs w:val="28"/>
        </w:rPr>
        <w:t xml:space="preserve"> trong bảng giá</w:t>
      </w:r>
      <w:r w:rsidR="00550BA9" w:rsidRPr="00423962">
        <w:rPr>
          <w:rFonts w:ascii="Times New Roman" w:eastAsia="Times New Roman" w:hAnsi="Times New Roman" w:cs="Times New Roman"/>
          <w:sz w:val="28"/>
          <w:szCs w:val="28"/>
        </w:rPr>
        <w:t xml:space="preserve"> đất</w:t>
      </w:r>
      <w:r w:rsidR="00862B14" w:rsidRPr="00423962">
        <w:rPr>
          <w:rFonts w:ascii="Times New Roman" w:eastAsia="Times New Roman" w:hAnsi="Times New Roman" w:cs="Times New Roman"/>
          <w:sz w:val="28"/>
          <w:szCs w:val="28"/>
        </w:rPr>
        <w:t xml:space="preserve"> (sau đây gọi là trục đường chính)</w:t>
      </w:r>
      <w:r w:rsidRPr="00423962">
        <w:rPr>
          <w:rFonts w:ascii="Times New Roman" w:eastAsia="Times New Roman" w:hAnsi="Times New Roman" w:cs="Times New Roman"/>
          <w:sz w:val="28"/>
          <w:szCs w:val="28"/>
        </w:rPr>
        <w:t xml:space="preserve"> b</w:t>
      </w:r>
      <w:r w:rsidR="003B1F7D" w:rsidRPr="00423962">
        <w:rPr>
          <w:rFonts w:ascii="Times New Roman" w:eastAsia="Times New Roman" w:hAnsi="Times New Roman" w:cs="Times New Roman"/>
          <w:sz w:val="28"/>
          <w:szCs w:val="28"/>
        </w:rPr>
        <w:t>an hành kèm theo Quyết định này.</w:t>
      </w:r>
      <w:r w:rsidR="00202104" w:rsidRPr="00423962">
        <w:rPr>
          <w:rFonts w:ascii="Times New Roman" w:eastAsia="Times New Roman" w:hAnsi="Times New Roman" w:cs="Times New Roman"/>
          <w:sz w:val="28"/>
          <w:szCs w:val="28"/>
        </w:rPr>
        <w:t xml:space="preserve"> </w:t>
      </w:r>
    </w:p>
    <w:p w14:paraId="04BED911" w14:textId="18562696" w:rsidR="00EC6158" w:rsidRPr="00423962" w:rsidRDefault="000051AB" w:rsidP="00C97EE5">
      <w:pPr>
        <w:widowControl w:val="0"/>
        <w:spacing w:before="120" w:after="0" w:line="240" w:lineRule="auto"/>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 Vị trí 2: áp dụng đối với thửa đất</w:t>
      </w:r>
      <w:r w:rsidR="00696FBB" w:rsidRPr="00423962">
        <w:rPr>
          <w:rFonts w:ascii="Times New Roman" w:eastAsia="Times New Roman" w:hAnsi="Times New Roman" w:cs="Times New Roman"/>
          <w:sz w:val="28"/>
          <w:szCs w:val="28"/>
        </w:rPr>
        <w:t xml:space="preserve"> </w:t>
      </w:r>
      <w:r w:rsidR="00202104" w:rsidRPr="00423962">
        <w:rPr>
          <w:rFonts w:ascii="Times New Roman" w:eastAsia="Times New Roman" w:hAnsi="Times New Roman" w:cs="Times New Roman"/>
          <w:sz w:val="28"/>
          <w:szCs w:val="28"/>
        </w:rPr>
        <w:t>có ít nhất một cạnh (mặt) giáp</w:t>
      </w:r>
      <w:r w:rsidR="00202104" w:rsidRPr="00423962">
        <w:rPr>
          <w:rFonts w:ascii="Times New Roman" w:hAnsi="Times New Roman" w:cs="Times New Roman"/>
          <w:sz w:val="28"/>
          <w:szCs w:val="28"/>
          <w:shd w:val="clear" w:color="auto" w:fill="FFFFFF"/>
        </w:rPr>
        <w:t xml:space="preserve"> với </w:t>
      </w:r>
      <w:r w:rsidR="00696FBB" w:rsidRPr="00423962">
        <w:rPr>
          <w:rFonts w:ascii="Times New Roman" w:hAnsi="Times New Roman" w:cs="Times New Roman"/>
          <w:sz w:val="28"/>
          <w:szCs w:val="28"/>
          <w:shd w:val="clear" w:color="auto" w:fill="FFFFFF"/>
        </w:rPr>
        <w:t>các ngõ đi ra</w:t>
      </w:r>
      <w:r w:rsidR="00DB5737" w:rsidRPr="00423962">
        <w:rPr>
          <w:rFonts w:ascii="Times New Roman" w:hAnsi="Times New Roman" w:cs="Times New Roman"/>
          <w:sz w:val="28"/>
          <w:szCs w:val="28"/>
          <w:shd w:val="clear" w:color="auto" w:fill="FFFFFF"/>
        </w:rPr>
        <w:t xml:space="preserve"> trực tiếp với</w:t>
      </w:r>
      <w:r w:rsidR="00696FBB" w:rsidRPr="00423962">
        <w:rPr>
          <w:rFonts w:ascii="Times New Roman" w:hAnsi="Times New Roman" w:cs="Times New Roman"/>
          <w:sz w:val="28"/>
          <w:szCs w:val="28"/>
          <w:shd w:val="clear" w:color="auto" w:fill="FFFFFF"/>
        </w:rPr>
        <w:t xml:space="preserve"> </w:t>
      </w:r>
      <w:r w:rsidR="00862B14" w:rsidRPr="00423962">
        <w:rPr>
          <w:rFonts w:ascii="Times New Roman" w:eastAsia="Times New Roman" w:hAnsi="Times New Roman" w:cs="Times New Roman"/>
          <w:sz w:val="28"/>
          <w:szCs w:val="28"/>
        </w:rPr>
        <w:t>trục đường chính</w:t>
      </w:r>
      <w:r w:rsidR="00862B14" w:rsidRPr="00423962" w:rsidDel="00862B14">
        <w:rPr>
          <w:rFonts w:ascii="Times New Roman" w:hAnsi="Times New Roman" w:cs="Times New Roman"/>
          <w:sz w:val="28"/>
          <w:szCs w:val="28"/>
          <w:shd w:val="clear" w:color="auto" w:fill="FFFFFF"/>
        </w:rPr>
        <w:t xml:space="preserve"> </w:t>
      </w:r>
      <w:r w:rsidR="00550BA9" w:rsidRPr="00423962">
        <w:rPr>
          <w:rFonts w:ascii="Times New Roman" w:eastAsia="Times New Roman" w:hAnsi="Times New Roman" w:cs="Times New Roman"/>
          <w:sz w:val="28"/>
          <w:szCs w:val="28"/>
        </w:rPr>
        <w:t xml:space="preserve">và có mặt cắt </w:t>
      </w:r>
      <w:r w:rsidR="003A3383" w:rsidRPr="00423962">
        <w:rPr>
          <w:rFonts w:ascii="Times New Roman" w:eastAsia="Times New Roman" w:hAnsi="Times New Roman" w:cs="Times New Roman"/>
          <w:sz w:val="28"/>
          <w:szCs w:val="28"/>
        </w:rPr>
        <w:t xml:space="preserve">(sau đây gọi là BN) </w:t>
      </w:r>
      <w:r w:rsidR="00550BA9" w:rsidRPr="00423962">
        <w:rPr>
          <w:rFonts w:ascii="Times New Roman" w:eastAsia="Times New Roman" w:hAnsi="Times New Roman" w:cs="Times New Roman"/>
          <w:sz w:val="28"/>
          <w:szCs w:val="28"/>
        </w:rPr>
        <w:t>ngõ nhỏ nhất BN ≥ 5,5 m trở lên.</w:t>
      </w:r>
    </w:p>
    <w:p w14:paraId="21C91DDF" w14:textId="5C20A4B3" w:rsidR="003A3383" w:rsidRPr="00423962" w:rsidRDefault="00133D35" w:rsidP="00C97EE5">
      <w:pPr>
        <w:widowControl w:val="0"/>
        <w:spacing w:before="120" w:after="0" w:line="240" w:lineRule="auto"/>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 xml:space="preserve">- </w:t>
      </w:r>
      <w:r w:rsidR="008038FB" w:rsidRPr="00423962">
        <w:rPr>
          <w:rFonts w:ascii="Times New Roman" w:eastAsia="Times New Roman" w:hAnsi="Times New Roman" w:cs="Times New Roman"/>
          <w:sz w:val="28"/>
          <w:szCs w:val="28"/>
        </w:rPr>
        <w:t xml:space="preserve">Vị trí 3: </w:t>
      </w:r>
      <w:r w:rsidR="00F67057" w:rsidRPr="00423962">
        <w:rPr>
          <w:rFonts w:ascii="Times New Roman" w:eastAsia="Times New Roman" w:hAnsi="Times New Roman" w:cs="Times New Roman"/>
          <w:sz w:val="28"/>
          <w:szCs w:val="28"/>
        </w:rPr>
        <w:t>áp dụng đối với thửa đất có ít nhất một cạnh (mặt) giáp</w:t>
      </w:r>
      <w:r w:rsidR="00F67057" w:rsidRPr="00423962">
        <w:rPr>
          <w:rFonts w:ascii="Times New Roman" w:hAnsi="Times New Roman" w:cs="Times New Roman"/>
          <w:sz w:val="28"/>
          <w:szCs w:val="28"/>
          <w:shd w:val="clear" w:color="auto" w:fill="FFFFFF"/>
        </w:rPr>
        <w:t xml:space="preserve"> với ngõ </w:t>
      </w:r>
      <w:r w:rsidR="00550BA9" w:rsidRPr="00423962">
        <w:rPr>
          <w:rFonts w:ascii="Times New Roman" w:eastAsia="Times New Roman" w:hAnsi="Times New Roman" w:cs="Times New Roman"/>
          <w:sz w:val="28"/>
          <w:szCs w:val="28"/>
        </w:rPr>
        <w:t xml:space="preserve">có mặt cắt 3,5 m </w:t>
      </w:r>
      <w:r w:rsidR="003A3383" w:rsidRPr="00423962">
        <w:rPr>
          <w:rFonts w:ascii="Times New Roman" w:eastAsia="Times New Roman" w:hAnsi="Times New Roman" w:cs="Times New Roman"/>
          <w:sz w:val="28"/>
          <w:szCs w:val="28"/>
        </w:rPr>
        <w:t xml:space="preserve">≤ </w:t>
      </w:r>
      <w:r w:rsidR="00550BA9" w:rsidRPr="00423962">
        <w:rPr>
          <w:rFonts w:ascii="Times New Roman" w:eastAsia="Times New Roman" w:hAnsi="Times New Roman" w:cs="Times New Roman"/>
          <w:sz w:val="28"/>
          <w:szCs w:val="28"/>
        </w:rPr>
        <w:t xml:space="preserve">BN &lt; 5,5 m hoặc </w:t>
      </w:r>
      <w:r w:rsidR="003A3383" w:rsidRPr="00423962">
        <w:rPr>
          <w:rFonts w:ascii="Times New Roman" w:eastAsia="Times New Roman" w:hAnsi="Times New Roman" w:cs="Times New Roman"/>
          <w:sz w:val="28"/>
          <w:szCs w:val="28"/>
        </w:rPr>
        <w:t>thửa đất có ít nhất một cạnh (mặt) giáp</w:t>
      </w:r>
      <w:r w:rsidR="003A3383" w:rsidRPr="00423962">
        <w:rPr>
          <w:rFonts w:ascii="Times New Roman" w:hAnsi="Times New Roman" w:cs="Times New Roman"/>
          <w:sz w:val="28"/>
          <w:szCs w:val="28"/>
          <w:shd w:val="clear" w:color="auto" w:fill="FFFFFF"/>
        </w:rPr>
        <w:t xml:space="preserve"> ng</w:t>
      </w:r>
      <w:r w:rsidR="00066FD6" w:rsidRPr="00423962">
        <w:rPr>
          <w:rFonts w:ascii="Times New Roman" w:hAnsi="Times New Roman" w:cs="Times New Roman"/>
          <w:sz w:val="28"/>
          <w:szCs w:val="28"/>
          <w:shd w:val="clear" w:color="auto" w:fill="FFFFFF"/>
        </w:rPr>
        <w:t>ách</w:t>
      </w:r>
      <w:r w:rsidR="003A3383" w:rsidRPr="00423962">
        <w:rPr>
          <w:rFonts w:ascii="Times New Roman" w:hAnsi="Times New Roman" w:cs="Times New Roman"/>
          <w:sz w:val="28"/>
          <w:szCs w:val="28"/>
          <w:shd w:val="clear" w:color="auto" w:fill="FFFFFF"/>
        </w:rPr>
        <w:t xml:space="preserve"> </w:t>
      </w:r>
      <w:r w:rsidR="00862B14" w:rsidRPr="00423962">
        <w:rPr>
          <w:rFonts w:ascii="Times New Roman" w:eastAsia="Times New Roman" w:hAnsi="Times New Roman" w:cs="Times New Roman"/>
          <w:sz w:val="28"/>
          <w:szCs w:val="28"/>
        </w:rPr>
        <w:t>có mặt cắt BN ≥ 5,5m</w:t>
      </w:r>
      <w:r w:rsidR="003A3383" w:rsidRPr="00423962">
        <w:rPr>
          <w:rFonts w:ascii="Times New Roman" w:eastAsia="Times New Roman" w:hAnsi="Times New Roman" w:cs="Times New Roman"/>
          <w:sz w:val="28"/>
          <w:szCs w:val="28"/>
        </w:rPr>
        <w:t>.</w:t>
      </w:r>
    </w:p>
    <w:p w14:paraId="7442480D" w14:textId="2FC90D42" w:rsidR="0099324F" w:rsidRPr="00423962" w:rsidRDefault="008038FB" w:rsidP="00C97EE5">
      <w:pPr>
        <w:widowControl w:val="0"/>
        <w:spacing w:before="120" w:after="0" w:line="240" w:lineRule="auto"/>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 xml:space="preserve">- Vị trí 4: </w:t>
      </w:r>
      <w:r w:rsidR="003A3383" w:rsidRPr="00423962">
        <w:rPr>
          <w:rFonts w:ascii="Times New Roman" w:eastAsia="Times New Roman" w:hAnsi="Times New Roman" w:cs="Times New Roman"/>
          <w:sz w:val="28"/>
          <w:szCs w:val="28"/>
        </w:rPr>
        <w:t>áp dụng đối với thửa đất có ít nhất một cạnh (mặt) giáp</w:t>
      </w:r>
      <w:r w:rsidR="003A3383" w:rsidRPr="00423962">
        <w:rPr>
          <w:rFonts w:ascii="Times New Roman" w:hAnsi="Times New Roman" w:cs="Times New Roman"/>
          <w:sz w:val="28"/>
          <w:szCs w:val="28"/>
          <w:shd w:val="clear" w:color="auto" w:fill="FFFFFF"/>
        </w:rPr>
        <w:t xml:space="preserve"> với các ngõ </w:t>
      </w:r>
      <w:r w:rsidR="003A3383" w:rsidRPr="00423962">
        <w:rPr>
          <w:rFonts w:ascii="Times New Roman" w:eastAsia="Times New Roman" w:hAnsi="Times New Roman" w:cs="Times New Roman"/>
          <w:sz w:val="28"/>
          <w:szCs w:val="28"/>
        </w:rPr>
        <w:t>có mặt cắt n</w:t>
      </w:r>
      <w:r w:rsidR="00066FD6" w:rsidRPr="00423962">
        <w:rPr>
          <w:rFonts w:ascii="Times New Roman" w:eastAsia="Times New Roman" w:hAnsi="Times New Roman" w:cs="Times New Roman"/>
          <w:sz w:val="28"/>
          <w:szCs w:val="28"/>
        </w:rPr>
        <w:t>gõ</w:t>
      </w:r>
      <w:r w:rsidR="003A3383" w:rsidRPr="00423962">
        <w:rPr>
          <w:rFonts w:ascii="Times New Roman" w:eastAsia="Times New Roman" w:hAnsi="Times New Roman" w:cs="Times New Roman"/>
          <w:sz w:val="28"/>
          <w:szCs w:val="28"/>
        </w:rPr>
        <w:t xml:space="preserve"> BN &lt; 3,5 m hoặc thửa đất </w:t>
      </w:r>
      <w:r w:rsidR="00276B7A" w:rsidRPr="00423962">
        <w:rPr>
          <w:rFonts w:ascii="Times New Roman" w:eastAsia="Times New Roman" w:hAnsi="Times New Roman" w:cs="Times New Roman"/>
          <w:sz w:val="28"/>
          <w:szCs w:val="28"/>
        </w:rPr>
        <w:t>có ít nhất một cạnh (mặt) giáp</w:t>
      </w:r>
      <w:r w:rsidR="00276B7A" w:rsidRPr="00423962">
        <w:rPr>
          <w:rFonts w:ascii="Times New Roman" w:hAnsi="Times New Roman" w:cs="Times New Roman"/>
          <w:sz w:val="28"/>
          <w:szCs w:val="28"/>
          <w:shd w:val="clear" w:color="auto" w:fill="FFFFFF"/>
        </w:rPr>
        <w:t xml:space="preserve"> ng</w:t>
      </w:r>
      <w:r w:rsidR="00066FD6" w:rsidRPr="00423962">
        <w:rPr>
          <w:rFonts w:ascii="Times New Roman" w:hAnsi="Times New Roman" w:cs="Times New Roman"/>
          <w:sz w:val="28"/>
          <w:szCs w:val="28"/>
          <w:shd w:val="clear" w:color="auto" w:fill="FFFFFF"/>
        </w:rPr>
        <w:t>ách</w:t>
      </w:r>
      <w:r w:rsidR="00276B7A" w:rsidRPr="00423962">
        <w:rPr>
          <w:rFonts w:ascii="Times New Roman" w:hAnsi="Times New Roman" w:cs="Times New Roman"/>
          <w:sz w:val="28"/>
          <w:szCs w:val="28"/>
          <w:shd w:val="clear" w:color="auto" w:fill="FFFFFF"/>
        </w:rPr>
        <w:t xml:space="preserve"> </w:t>
      </w:r>
      <w:r w:rsidR="00276B7A" w:rsidRPr="00423962">
        <w:rPr>
          <w:rFonts w:ascii="Times New Roman" w:eastAsia="Times New Roman" w:hAnsi="Times New Roman" w:cs="Times New Roman"/>
          <w:sz w:val="28"/>
          <w:szCs w:val="28"/>
        </w:rPr>
        <w:t xml:space="preserve">có mặt cắt </w:t>
      </w:r>
      <w:r w:rsidR="005E7B1C" w:rsidRPr="00423962">
        <w:rPr>
          <w:rFonts w:ascii="Times New Roman" w:eastAsia="Times New Roman" w:hAnsi="Times New Roman" w:cs="Times New Roman"/>
          <w:sz w:val="28"/>
          <w:szCs w:val="28"/>
        </w:rPr>
        <w:t>3,5 m ≤ BN &lt; 5,5 m</w:t>
      </w:r>
      <w:r w:rsidR="00276B7A" w:rsidRPr="00423962">
        <w:rPr>
          <w:rFonts w:ascii="Times New Roman" w:eastAsia="Times New Roman" w:hAnsi="Times New Roman" w:cs="Times New Roman"/>
          <w:sz w:val="28"/>
          <w:szCs w:val="28"/>
        </w:rPr>
        <w:t xml:space="preserve"> </w:t>
      </w:r>
      <w:r w:rsidR="005E7B1C" w:rsidRPr="00423962">
        <w:rPr>
          <w:rFonts w:ascii="Times New Roman" w:eastAsia="Times New Roman" w:hAnsi="Times New Roman" w:cs="Times New Roman"/>
          <w:sz w:val="28"/>
          <w:szCs w:val="28"/>
        </w:rPr>
        <w:t xml:space="preserve">hoặc </w:t>
      </w:r>
      <w:r w:rsidR="003A3383" w:rsidRPr="00423962">
        <w:rPr>
          <w:rFonts w:ascii="Times New Roman" w:eastAsia="Times New Roman" w:hAnsi="Times New Roman" w:cs="Times New Roman"/>
          <w:sz w:val="28"/>
          <w:szCs w:val="28"/>
        </w:rPr>
        <w:t xml:space="preserve">thửa đất </w:t>
      </w:r>
      <w:r w:rsidR="0067625F" w:rsidRPr="00423962">
        <w:rPr>
          <w:rFonts w:ascii="Times New Roman" w:eastAsia="Times New Roman" w:hAnsi="Times New Roman" w:cs="Times New Roman"/>
          <w:sz w:val="28"/>
          <w:szCs w:val="28"/>
        </w:rPr>
        <w:t>có ít nhất một cạnh (mặt) giáp</w:t>
      </w:r>
      <w:r w:rsidR="0067625F" w:rsidRPr="00423962">
        <w:rPr>
          <w:rFonts w:ascii="Times New Roman" w:hAnsi="Times New Roman" w:cs="Times New Roman"/>
          <w:sz w:val="28"/>
          <w:szCs w:val="28"/>
          <w:shd w:val="clear" w:color="auto" w:fill="FFFFFF"/>
        </w:rPr>
        <w:t xml:space="preserve"> </w:t>
      </w:r>
      <w:r w:rsidR="00066FD6" w:rsidRPr="00423962">
        <w:rPr>
          <w:rFonts w:ascii="Times New Roman" w:hAnsi="Times New Roman" w:cs="Times New Roman"/>
          <w:sz w:val="28"/>
          <w:szCs w:val="28"/>
          <w:shd w:val="clear" w:color="auto" w:fill="FFFFFF"/>
        </w:rPr>
        <w:t xml:space="preserve">hẻm </w:t>
      </w:r>
      <w:r w:rsidR="0067625F" w:rsidRPr="00423962">
        <w:rPr>
          <w:rFonts w:ascii="Times New Roman" w:eastAsia="Times New Roman" w:hAnsi="Times New Roman" w:cs="Times New Roman"/>
          <w:sz w:val="28"/>
          <w:szCs w:val="28"/>
        </w:rPr>
        <w:t>có mặt cắt</w:t>
      </w:r>
      <w:r w:rsidR="003A3383" w:rsidRPr="00423962">
        <w:rPr>
          <w:rFonts w:ascii="Times New Roman" w:eastAsia="Times New Roman" w:hAnsi="Times New Roman" w:cs="Times New Roman"/>
          <w:sz w:val="28"/>
          <w:szCs w:val="28"/>
        </w:rPr>
        <w:t xml:space="preserve"> BN ≥ 5,5 m.</w:t>
      </w:r>
    </w:p>
    <w:p w14:paraId="15DA5E20" w14:textId="7235C42C" w:rsidR="008038FB" w:rsidRPr="00423962" w:rsidRDefault="008038FB" w:rsidP="00C97EE5">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 xml:space="preserve">- Vị trí 5: </w:t>
      </w:r>
      <w:r w:rsidR="005547CB" w:rsidRPr="00423962">
        <w:rPr>
          <w:rFonts w:ascii="Times New Roman" w:eastAsia="Times New Roman" w:hAnsi="Times New Roman" w:cs="Times New Roman"/>
          <w:sz w:val="28"/>
          <w:szCs w:val="28"/>
        </w:rPr>
        <w:t>các thửa đất</w:t>
      </w:r>
      <w:r w:rsidR="00A75E21" w:rsidRPr="00423962">
        <w:rPr>
          <w:rFonts w:ascii="Times New Roman" w:eastAsia="Times New Roman" w:hAnsi="Times New Roman" w:cs="Times New Roman"/>
          <w:sz w:val="28"/>
          <w:szCs w:val="28"/>
        </w:rPr>
        <w:t xml:space="preserve"> còn lại</w:t>
      </w:r>
      <w:r w:rsidR="005E7B1C" w:rsidRPr="00423962">
        <w:rPr>
          <w:rFonts w:ascii="Times New Roman" w:eastAsia="Times New Roman" w:hAnsi="Times New Roman" w:cs="Times New Roman"/>
          <w:sz w:val="28"/>
          <w:szCs w:val="28"/>
        </w:rPr>
        <w:t>.</w:t>
      </w:r>
    </w:p>
    <w:p w14:paraId="00F0A62C" w14:textId="6909D004" w:rsidR="00001154" w:rsidRPr="00423962" w:rsidRDefault="00364D98" w:rsidP="00C97EE5">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b</w:t>
      </w:r>
      <w:r w:rsidR="00B85F3D" w:rsidRPr="00423962">
        <w:rPr>
          <w:rFonts w:ascii="Times New Roman" w:eastAsia="Times New Roman" w:hAnsi="Times New Roman" w:cs="Times New Roman"/>
          <w:sz w:val="28"/>
          <w:szCs w:val="28"/>
        </w:rPr>
        <w:t xml:space="preserve">) </w:t>
      </w:r>
      <w:r w:rsidR="006E3C08" w:rsidRPr="00423962">
        <w:rPr>
          <w:rFonts w:ascii="Times New Roman" w:eastAsia="Times New Roman" w:hAnsi="Times New Roman" w:cs="Times New Roman"/>
          <w:sz w:val="28"/>
          <w:szCs w:val="28"/>
        </w:rPr>
        <w:t xml:space="preserve">Đối với thửa đất có nhiều cách xác định theo các vị trí 2, </w:t>
      </w:r>
      <w:r w:rsidR="0005631F" w:rsidRPr="00423962">
        <w:rPr>
          <w:rFonts w:ascii="Times New Roman" w:eastAsia="Times New Roman" w:hAnsi="Times New Roman" w:cs="Times New Roman"/>
          <w:sz w:val="28"/>
          <w:szCs w:val="28"/>
        </w:rPr>
        <w:t xml:space="preserve">vị trí </w:t>
      </w:r>
      <w:r w:rsidR="006E3C08" w:rsidRPr="00423962">
        <w:rPr>
          <w:rFonts w:ascii="Times New Roman" w:eastAsia="Times New Roman" w:hAnsi="Times New Roman" w:cs="Times New Roman"/>
          <w:sz w:val="28"/>
          <w:szCs w:val="28"/>
        </w:rPr>
        <w:t xml:space="preserve">3, </w:t>
      </w:r>
      <w:r w:rsidR="0005631F" w:rsidRPr="00423962">
        <w:rPr>
          <w:rFonts w:ascii="Times New Roman" w:eastAsia="Times New Roman" w:hAnsi="Times New Roman" w:cs="Times New Roman"/>
          <w:sz w:val="28"/>
          <w:szCs w:val="28"/>
        </w:rPr>
        <w:t xml:space="preserve">vị trí </w:t>
      </w:r>
      <w:r w:rsidR="006E3C08" w:rsidRPr="00423962">
        <w:rPr>
          <w:rFonts w:ascii="Times New Roman" w:eastAsia="Times New Roman" w:hAnsi="Times New Roman" w:cs="Times New Roman"/>
          <w:sz w:val="28"/>
          <w:szCs w:val="28"/>
        </w:rPr>
        <w:t>4 và</w:t>
      </w:r>
      <w:r w:rsidR="0005631F" w:rsidRPr="00423962">
        <w:rPr>
          <w:rFonts w:ascii="Times New Roman" w:eastAsia="Times New Roman" w:hAnsi="Times New Roman" w:cs="Times New Roman"/>
          <w:sz w:val="28"/>
          <w:szCs w:val="28"/>
        </w:rPr>
        <w:t xml:space="preserve"> vị trí</w:t>
      </w:r>
      <w:r w:rsidR="006E3C08" w:rsidRPr="00423962">
        <w:rPr>
          <w:rFonts w:ascii="Times New Roman" w:eastAsia="Times New Roman" w:hAnsi="Times New Roman" w:cs="Times New Roman"/>
          <w:sz w:val="28"/>
          <w:szCs w:val="28"/>
        </w:rPr>
        <w:t xml:space="preserve"> 5 thì giá đất được xác định là </w:t>
      </w:r>
      <w:r w:rsidR="0005631F" w:rsidRPr="00423962">
        <w:rPr>
          <w:rFonts w:ascii="Times New Roman" w:eastAsia="Times New Roman" w:hAnsi="Times New Roman" w:cs="Times New Roman"/>
          <w:sz w:val="28"/>
          <w:szCs w:val="28"/>
        </w:rPr>
        <w:t>giá đất cao nhất.</w:t>
      </w:r>
    </w:p>
    <w:p w14:paraId="7B129DA8" w14:textId="387E102E" w:rsidR="00DB5737" w:rsidRPr="00423962" w:rsidRDefault="00DB5737" w:rsidP="00C97EE5">
      <w:pPr>
        <w:widowControl w:val="0"/>
        <w:spacing w:before="120" w:after="0" w:line="300" w:lineRule="exact"/>
        <w:ind w:firstLine="567"/>
        <w:jc w:val="both"/>
        <w:rPr>
          <w:rFonts w:ascii="Times New Roman" w:eastAsia="Times New Roman" w:hAnsi="Times New Roman" w:cs="Times New Roman"/>
          <w:iCs/>
          <w:sz w:val="28"/>
          <w:szCs w:val="28"/>
        </w:rPr>
      </w:pPr>
      <w:r w:rsidRPr="00423962">
        <w:rPr>
          <w:rFonts w:ascii="Times New Roman" w:eastAsia="Times New Roman" w:hAnsi="Times New Roman" w:cs="Times New Roman"/>
          <w:iCs/>
          <w:sz w:val="28"/>
          <w:szCs w:val="28"/>
        </w:rPr>
        <w:t>c) Vị trí của các thửa đất đối với đất nông nghiệp được xác định chung là một vị trí trên địa giới hành chính cấp xã.</w:t>
      </w:r>
    </w:p>
    <w:p w14:paraId="573F8FAC" w14:textId="71E8889D" w:rsidR="00001154" w:rsidRPr="00423962" w:rsidRDefault="00001154" w:rsidP="00C97EE5">
      <w:pPr>
        <w:widowControl w:val="0"/>
        <w:spacing w:before="120" w:after="0" w:line="300" w:lineRule="exact"/>
        <w:ind w:firstLine="567"/>
        <w:jc w:val="both"/>
        <w:rPr>
          <w:rFonts w:ascii="Times New Roman" w:eastAsia="Times New Roman" w:hAnsi="Times New Roman" w:cs="Times New Roman"/>
          <w:iCs/>
          <w:sz w:val="28"/>
          <w:szCs w:val="28"/>
        </w:rPr>
      </w:pPr>
      <w:r w:rsidRPr="00423962">
        <w:rPr>
          <w:rFonts w:ascii="Times New Roman" w:eastAsia="Times New Roman" w:hAnsi="Times New Roman" w:cs="Times New Roman"/>
          <w:iCs/>
          <w:sz w:val="28"/>
          <w:szCs w:val="28"/>
        </w:rPr>
        <w:t xml:space="preserve">d) </w:t>
      </w:r>
      <w:r w:rsidRPr="00423962">
        <w:rPr>
          <w:rFonts w:ascii="Times New Roman" w:hAnsi="Times New Roman" w:cs="Times New Roman"/>
          <w:sz w:val="28"/>
          <w:szCs w:val="28"/>
          <w:shd w:val="clear" w:color="auto" w:fill="FFFFFF"/>
        </w:rPr>
        <w:t xml:space="preserve">Đối với các thửa đất có cốt cao độ bình quân chênh chệch (cao hơn hoặc thấp hơn so với mặt đường tiếp giáp) 1,5 m trở lên thì giá đất giảm </w:t>
      </w:r>
      <w:r w:rsidR="00BA017F" w:rsidRPr="00423962">
        <w:rPr>
          <w:rFonts w:ascii="Times New Roman" w:hAnsi="Times New Roman" w:cs="Times New Roman"/>
          <w:sz w:val="28"/>
          <w:szCs w:val="28"/>
          <w:shd w:val="clear" w:color="auto" w:fill="FFFFFF"/>
        </w:rPr>
        <w:t xml:space="preserve">trừ </w:t>
      </w:r>
      <w:r w:rsidRPr="00423962">
        <w:rPr>
          <w:rFonts w:ascii="Times New Roman" w:hAnsi="Times New Roman" w:cs="Times New Roman"/>
          <w:sz w:val="28"/>
          <w:szCs w:val="28"/>
          <w:shd w:val="clear" w:color="auto" w:fill="FFFFFF"/>
        </w:rPr>
        <w:t>30% so với giá đất trong bảng giá đất tại cùng vị trí, tuyến đường của thửa đất đó.</w:t>
      </w:r>
    </w:p>
    <w:p w14:paraId="25A1281D" w14:textId="27AFF65E" w:rsidR="00152A13" w:rsidRPr="00423962" w:rsidRDefault="00DB5737" w:rsidP="00C97EE5">
      <w:pPr>
        <w:widowControl w:val="0"/>
        <w:spacing w:before="120" w:after="0" w:line="300" w:lineRule="exact"/>
        <w:ind w:firstLine="567"/>
        <w:jc w:val="both"/>
        <w:rPr>
          <w:rFonts w:ascii="Times New Roman" w:eastAsia="Times New Roman" w:hAnsi="Times New Roman" w:cs="Times New Roman"/>
          <w:iCs/>
          <w:sz w:val="28"/>
          <w:szCs w:val="28"/>
        </w:rPr>
      </w:pPr>
      <w:r w:rsidRPr="00423962">
        <w:rPr>
          <w:rFonts w:ascii="Times New Roman" w:hAnsi="Times New Roman" w:cs="Times New Roman"/>
          <w:sz w:val="28"/>
          <w:szCs w:val="28"/>
        </w:rPr>
        <w:t xml:space="preserve">4. </w:t>
      </w:r>
      <w:r w:rsidR="00152A13" w:rsidRPr="00423962">
        <w:rPr>
          <w:rFonts w:ascii="Times New Roman" w:eastAsia="Times New Roman" w:hAnsi="Times New Roman" w:cs="Times New Roman"/>
          <w:sz w:val="28"/>
          <w:szCs w:val="28"/>
        </w:rPr>
        <w:t>Đối với thửa đất có các mặt (cạnh) tiếp giáp từ hai đường (phố), ngõ trở lên thì giá đất được tăng thêm với tỷ lệ như sau:</w:t>
      </w:r>
      <w:r w:rsidR="003F675C" w:rsidRPr="00423962">
        <w:rPr>
          <w:rFonts w:ascii="Times New Roman" w:eastAsia="Times New Roman" w:hAnsi="Times New Roman" w:cs="Times New Roman"/>
          <w:sz w:val="28"/>
          <w:szCs w:val="28"/>
        </w:rPr>
        <w:t xml:space="preserve"> </w:t>
      </w:r>
    </w:p>
    <w:p w14:paraId="328CAD43" w14:textId="0A9C746D" w:rsidR="00152A13" w:rsidRPr="00423962" w:rsidRDefault="006A7F0C" w:rsidP="00C97EE5">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a)</w:t>
      </w:r>
      <w:r w:rsidR="00152A13" w:rsidRPr="00423962">
        <w:rPr>
          <w:rFonts w:ascii="Times New Roman" w:eastAsia="Times New Roman" w:hAnsi="Times New Roman" w:cs="Times New Roman"/>
          <w:sz w:val="28"/>
          <w:szCs w:val="28"/>
        </w:rPr>
        <w:t xml:space="preserve"> Thửa đất có 2 cạnh (mặt) tiếp giáp với đường có tên được quy định trong Bảng giá đất thì được tính tăng thêm </w:t>
      </w:r>
      <w:r w:rsidR="00B70AEF" w:rsidRPr="00423962">
        <w:rPr>
          <w:rFonts w:ascii="Times New Roman" w:eastAsia="Times New Roman" w:hAnsi="Times New Roman" w:cs="Times New Roman"/>
          <w:sz w:val="28"/>
          <w:szCs w:val="28"/>
        </w:rPr>
        <w:t>15</w:t>
      </w:r>
      <w:r w:rsidR="00414530" w:rsidRPr="00423962">
        <w:rPr>
          <w:rFonts w:ascii="Times New Roman" w:eastAsia="Times New Roman" w:hAnsi="Times New Roman" w:cs="Times New Roman"/>
          <w:sz w:val="28"/>
          <w:szCs w:val="28"/>
        </w:rPr>
        <w:t xml:space="preserve">% </w:t>
      </w:r>
      <w:r w:rsidR="00152A13" w:rsidRPr="00423962">
        <w:rPr>
          <w:rFonts w:ascii="Times New Roman" w:eastAsia="Times New Roman" w:hAnsi="Times New Roman" w:cs="Times New Roman"/>
          <w:sz w:val="28"/>
          <w:szCs w:val="28"/>
        </w:rPr>
        <w:t xml:space="preserve">so với giá đất thửa đất </w:t>
      </w:r>
      <w:r w:rsidRPr="00423962">
        <w:rPr>
          <w:rFonts w:ascii="Times New Roman" w:eastAsia="Times New Roman" w:hAnsi="Times New Roman" w:cs="Times New Roman"/>
          <w:sz w:val="28"/>
          <w:szCs w:val="28"/>
        </w:rPr>
        <w:t xml:space="preserve">đã xác định vị trí theo nguyên tắc quy định tại điểm a và điểm b khoản 3 Điều này; </w:t>
      </w:r>
    </w:p>
    <w:p w14:paraId="77695F61" w14:textId="66DB4AC5" w:rsidR="00152A13" w:rsidRPr="00423962" w:rsidRDefault="006A7F0C" w:rsidP="00C97EE5">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b)</w:t>
      </w:r>
      <w:r w:rsidR="00152A13" w:rsidRPr="00423962">
        <w:rPr>
          <w:rFonts w:ascii="Times New Roman" w:eastAsia="Times New Roman" w:hAnsi="Times New Roman" w:cs="Times New Roman"/>
          <w:sz w:val="28"/>
          <w:szCs w:val="28"/>
        </w:rPr>
        <w:t xml:space="preserve"> Thửa đất có 2 cạnh (mặt) tiếp giáp với ngõ thì tăng thêm </w:t>
      </w:r>
      <w:r w:rsidR="00AF0A8D" w:rsidRPr="00423962">
        <w:rPr>
          <w:rFonts w:ascii="Times New Roman" w:eastAsia="Times New Roman" w:hAnsi="Times New Roman" w:cs="Times New Roman"/>
          <w:sz w:val="28"/>
          <w:szCs w:val="28"/>
        </w:rPr>
        <w:t>5%</w:t>
      </w:r>
      <w:r w:rsidR="00152A13" w:rsidRPr="00423962">
        <w:rPr>
          <w:rFonts w:ascii="Times New Roman" w:eastAsia="Times New Roman" w:hAnsi="Times New Roman" w:cs="Times New Roman"/>
          <w:sz w:val="28"/>
          <w:szCs w:val="28"/>
        </w:rPr>
        <w:t xml:space="preserve"> </w:t>
      </w:r>
      <w:r w:rsidRPr="00423962">
        <w:rPr>
          <w:rFonts w:ascii="Times New Roman" w:eastAsia="Times New Roman" w:hAnsi="Times New Roman" w:cs="Times New Roman"/>
          <w:sz w:val="28"/>
          <w:szCs w:val="28"/>
        </w:rPr>
        <w:t>so với giá đất thửa đất đã xác định vị trí theo nguyên tắc quy định tại điểm a và điểm b khoản 3 Điều này;</w:t>
      </w:r>
    </w:p>
    <w:p w14:paraId="72C55DEE" w14:textId="3061342E" w:rsidR="006A7F0C" w:rsidRPr="00423962" w:rsidRDefault="006A7F0C" w:rsidP="00C97EE5">
      <w:pPr>
        <w:widowControl w:val="0"/>
        <w:spacing w:before="120" w:after="0" w:line="300" w:lineRule="exact"/>
        <w:ind w:firstLine="567"/>
        <w:jc w:val="both"/>
        <w:rPr>
          <w:rFonts w:ascii="Times New Roman" w:eastAsia="Times New Roman" w:hAnsi="Times New Roman" w:cs="Times New Roman"/>
          <w:spacing w:val="-4"/>
          <w:sz w:val="28"/>
          <w:szCs w:val="28"/>
        </w:rPr>
      </w:pPr>
      <w:r w:rsidRPr="00423962">
        <w:rPr>
          <w:rFonts w:ascii="Times New Roman" w:eastAsia="Times New Roman" w:hAnsi="Times New Roman" w:cs="Times New Roman"/>
          <w:spacing w:val="-4"/>
          <w:sz w:val="28"/>
          <w:szCs w:val="28"/>
        </w:rPr>
        <w:t xml:space="preserve">c) </w:t>
      </w:r>
      <w:r w:rsidR="00152A13" w:rsidRPr="00423962">
        <w:rPr>
          <w:rFonts w:ascii="Times New Roman" w:eastAsia="Times New Roman" w:hAnsi="Times New Roman" w:cs="Times New Roman"/>
          <w:spacing w:val="-4"/>
          <w:sz w:val="28"/>
          <w:szCs w:val="28"/>
        </w:rPr>
        <w:t xml:space="preserve">Các trường hợp </w:t>
      </w:r>
      <w:r w:rsidR="007E2E76" w:rsidRPr="00423962">
        <w:rPr>
          <w:rFonts w:ascii="Times New Roman" w:eastAsia="Times New Roman" w:hAnsi="Times New Roman" w:cs="Times New Roman"/>
          <w:spacing w:val="-4"/>
          <w:sz w:val="28"/>
          <w:szCs w:val="28"/>
        </w:rPr>
        <w:t xml:space="preserve">thửa đất nêu trên </w:t>
      </w:r>
      <w:r w:rsidR="00152A13" w:rsidRPr="00423962">
        <w:rPr>
          <w:rFonts w:ascii="Times New Roman" w:eastAsia="Times New Roman" w:hAnsi="Times New Roman" w:cs="Times New Roman"/>
          <w:spacing w:val="-4"/>
          <w:sz w:val="28"/>
          <w:szCs w:val="28"/>
        </w:rPr>
        <w:t>tăng thêm 1 cạnh (mặt) tiếp giáp với đường</w:t>
      </w:r>
      <w:r w:rsidR="00B85F3D" w:rsidRPr="00423962">
        <w:rPr>
          <w:rFonts w:ascii="Times New Roman" w:eastAsia="Times New Roman" w:hAnsi="Times New Roman" w:cs="Times New Roman"/>
          <w:spacing w:val="-4"/>
          <w:sz w:val="28"/>
          <w:szCs w:val="28"/>
        </w:rPr>
        <w:t xml:space="preserve"> thì tăng thêm </w:t>
      </w:r>
      <w:r w:rsidR="007E2E76" w:rsidRPr="00423962">
        <w:rPr>
          <w:rFonts w:ascii="Times New Roman" w:eastAsia="Times New Roman" w:hAnsi="Times New Roman" w:cs="Times New Roman"/>
          <w:spacing w:val="-4"/>
          <w:sz w:val="28"/>
          <w:szCs w:val="28"/>
        </w:rPr>
        <w:t>5</w:t>
      </w:r>
      <w:r w:rsidR="00B85F3D" w:rsidRPr="00423962">
        <w:rPr>
          <w:rFonts w:ascii="Times New Roman" w:eastAsia="Times New Roman" w:hAnsi="Times New Roman" w:cs="Times New Roman"/>
          <w:spacing w:val="-4"/>
          <w:sz w:val="28"/>
          <w:szCs w:val="28"/>
        </w:rPr>
        <w:t xml:space="preserve">% so với giá đất thửa đất </w:t>
      </w:r>
      <w:r w:rsidRPr="00423962">
        <w:rPr>
          <w:rFonts w:ascii="Times New Roman" w:eastAsia="Times New Roman" w:hAnsi="Times New Roman" w:cs="Times New Roman"/>
          <w:spacing w:val="-4"/>
          <w:sz w:val="28"/>
          <w:szCs w:val="28"/>
        </w:rPr>
        <w:t>đã được xác định tại điểm a khoản này</w:t>
      </w:r>
      <w:r w:rsidR="00B85F3D" w:rsidRPr="00423962">
        <w:rPr>
          <w:rFonts w:ascii="Times New Roman" w:eastAsia="Times New Roman" w:hAnsi="Times New Roman" w:cs="Times New Roman"/>
          <w:spacing w:val="-4"/>
          <w:sz w:val="28"/>
          <w:szCs w:val="28"/>
        </w:rPr>
        <w:t xml:space="preserve">; </w:t>
      </w:r>
    </w:p>
    <w:p w14:paraId="2CD74FE7" w14:textId="4292B6C2" w:rsidR="00E80794" w:rsidRPr="00423962" w:rsidRDefault="006A7F0C" w:rsidP="00C97EE5">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 xml:space="preserve">Trường hợp </w:t>
      </w:r>
      <w:r w:rsidR="00B85F3D" w:rsidRPr="00423962">
        <w:rPr>
          <w:rFonts w:ascii="Times New Roman" w:eastAsia="Times New Roman" w:hAnsi="Times New Roman" w:cs="Times New Roman"/>
          <w:sz w:val="28"/>
          <w:szCs w:val="28"/>
        </w:rPr>
        <w:t xml:space="preserve">tăng thêm 1 cạnh (mặt) tiếp giáp với ngõ/ngách/hẻm thì tăng thêm </w:t>
      </w:r>
      <w:r w:rsidR="007E2E76" w:rsidRPr="00423962">
        <w:rPr>
          <w:rFonts w:ascii="Times New Roman" w:eastAsia="Times New Roman" w:hAnsi="Times New Roman" w:cs="Times New Roman"/>
          <w:sz w:val="28"/>
          <w:szCs w:val="28"/>
        </w:rPr>
        <w:t>2</w:t>
      </w:r>
      <w:r w:rsidR="00B85F3D" w:rsidRPr="00423962">
        <w:rPr>
          <w:rFonts w:ascii="Times New Roman" w:eastAsia="Times New Roman" w:hAnsi="Times New Roman" w:cs="Times New Roman"/>
          <w:sz w:val="28"/>
          <w:szCs w:val="28"/>
        </w:rPr>
        <w:t xml:space="preserve">% </w:t>
      </w:r>
      <w:r w:rsidRPr="00423962">
        <w:rPr>
          <w:rFonts w:ascii="Times New Roman" w:eastAsia="Times New Roman" w:hAnsi="Times New Roman" w:cs="Times New Roman"/>
          <w:sz w:val="28"/>
          <w:szCs w:val="28"/>
        </w:rPr>
        <w:t xml:space="preserve">so với giá đất thửa đất đã được xác định tại điểm </w:t>
      </w:r>
      <w:r w:rsidR="00E80794" w:rsidRPr="00423962">
        <w:rPr>
          <w:rFonts w:ascii="Times New Roman" w:eastAsia="Times New Roman" w:hAnsi="Times New Roman" w:cs="Times New Roman"/>
          <w:sz w:val="28"/>
          <w:szCs w:val="28"/>
        </w:rPr>
        <w:t>b</w:t>
      </w:r>
      <w:r w:rsidRPr="00423962">
        <w:rPr>
          <w:rFonts w:ascii="Times New Roman" w:eastAsia="Times New Roman" w:hAnsi="Times New Roman" w:cs="Times New Roman"/>
          <w:sz w:val="28"/>
          <w:szCs w:val="28"/>
        </w:rPr>
        <w:t xml:space="preserve"> khoản này; </w:t>
      </w:r>
    </w:p>
    <w:p w14:paraId="207D0BFE" w14:textId="6C7F5269" w:rsidR="00152A13" w:rsidRPr="00423962" w:rsidRDefault="00E80794" w:rsidP="00C97EE5">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d) Mức</w:t>
      </w:r>
      <w:r w:rsidR="00152A13" w:rsidRPr="00423962">
        <w:rPr>
          <w:rFonts w:ascii="Times New Roman" w:eastAsia="Times New Roman" w:hAnsi="Times New Roman" w:cs="Times New Roman"/>
          <w:sz w:val="28"/>
          <w:szCs w:val="28"/>
        </w:rPr>
        <w:t xml:space="preserve"> điều chỉnh </w:t>
      </w:r>
      <w:r w:rsidRPr="00423962">
        <w:rPr>
          <w:rFonts w:ascii="Times New Roman" w:eastAsia="Times New Roman" w:hAnsi="Times New Roman" w:cs="Times New Roman"/>
          <w:sz w:val="28"/>
          <w:szCs w:val="28"/>
        </w:rPr>
        <w:t xml:space="preserve">giá đất </w:t>
      </w:r>
      <w:r w:rsidR="00152A13" w:rsidRPr="00423962">
        <w:rPr>
          <w:rFonts w:ascii="Times New Roman" w:eastAsia="Times New Roman" w:hAnsi="Times New Roman" w:cs="Times New Roman"/>
          <w:sz w:val="28"/>
          <w:szCs w:val="28"/>
        </w:rPr>
        <w:t xml:space="preserve">tối đa </w:t>
      </w:r>
      <w:r w:rsidR="007E2E76" w:rsidRPr="00423962">
        <w:rPr>
          <w:rFonts w:ascii="Times New Roman" w:eastAsia="Times New Roman" w:hAnsi="Times New Roman" w:cs="Times New Roman"/>
          <w:sz w:val="28"/>
          <w:szCs w:val="28"/>
        </w:rPr>
        <w:t>20</w:t>
      </w:r>
      <w:r w:rsidRPr="00423962">
        <w:rPr>
          <w:rFonts w:ascii="Times New Roman" w:eastAsia="Times New Roman" w:hAnsi="Times New Roman" w:cs="Times New Roman"/>
          <w:sz w:val="28"/>
          <w:szCs w:val="28"/>
        </w:rPr>
        <w:t>%</w:t>
      </w:r>
      <w:r w:rsidR="00152A13" w:rsidRPr="00423962">
        <w:rPr>
          <w:rFonts w:ascii="Times New Roman" w:eastAsia="Times New Roman" w:hAnsi="Times New Roman" w:cs="Times New Roman"/>
          <w:sz w:val="28"/>
          <w:szCs w:val="28"/>
        </w:rPr>
        <w:t xml:space="preserve"> so với giá đất thửa đất </w:t>
      </w:r>
      <w:r w:rsidR="00A42298" w:rsidRPr="00423962">
        <w:rPr>
          <w:rFonts w:ascii="Times New Roman" w:eastAsia="Times New Roman" w:hAnsi="Times New Roman" w:cs="Times New Roman"/>
          <w:sz w:val="28"/>
          <w:szCs w:val="28"/>
        </w:rPr>
        <w:t>xác định theo</w:t>
      </w:r>
      <w:r w:rsidRPr="00423962">
        <w:rPr>
          <w:rFonts w:ascii="Times New Roman" w:eastAsia="Times New Roman" w:hAnsi="Times New Roman" w:cs="Times New Roman"/>
          <w:sz w:val="28"/>
          <w:szCs w:val="28"/>
        </w:rPr>
        <w:t xml:space="preserve"> quy định tại điểm b khoản</w:t>
      </w:r>
      <w:r w:rsidR="00A42298" w:rsidRPr="00423962">
        <w:rPr>
          <w:rFonts w:ascii="Times New Roman" w:eastAsia="Times New Roman" w:hAnsi="Times New Roman" w:cs="Times New Roman"/>
          <w:sz w:val="28"/>
          <w:szCs w:val="28"/>
        </w:rPr>
        <w:t xml:space="preserve"> 3 Điều</w:t>
      </w:r>
      <w:r w:rsidRPr="00423962">
        <w:rPr>
          <w:rFonts w:ascii="Times New Roman" w:eastAsia="Times New Roman" w:hAnsi="Times New Roman" w:cs="Times New Roman"/>
          <w:sz w:val="28"/>
          <w:szCs w:val="28"/>
        </w:rPr>
        <w:t xml:space="preserve"> này.</w:t>
      </w:r>
    </w:p>
    <w:p w14:paraId="21ECE47E" w14:textId="5A8E0BC4" w:rsidR="00DA6F0E" w:rsidRPr="00423962" w:rsidRDefault="00DA6F0E" w:rsidP="00C97EE5">
      <w:pPr>
        <w:widowControl w:val="0"/>
        <w:spacing w:before="120" w:after="0" w:line="29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 xml:space="preserve">5. </w:t>
      </w:r>
      <w:r w:rsidR="00B70AEF" w:rsidRPr="00423962">
        <w:rPr>
          <w:rFonts w:ascii="Times New Roman" w:eastAsia="Times New Roman" w:hAnsi="Times New Roman" w:cs="Times New Roman"/>
          <w:sz w:val="28"/>
          <w:szCs w:val="28"/>
        </w:rPr>
        <w:t xml:space="preserve">Đối với thửa đất có </w:t>
      </w:r>
      <w:r w:rsidRPr="00423962">
        <w:rPr>
          <w:rFonts w:ascii="Times New Roman" w:eastAsia="Times New Roman" w:hAnsi="Times New Roman" w:cs="Times New Roman"/>
          <w:sz w:val="28"/>
          <w:szCs w:val="28"/>
        </w:rPr>
        <w:t xml:space="preserve">chiều sâu thửa đất </w:t>
      </w:r>
      <w:r w:rsidR="00A204CC" w:rsidRPr="00423962">
        <w:rPr>
          <w:rFonts w:ascii="Times New Roman" w:eastAsia="Times New Roman" w:hAnsi="Times New Roman" w:cs="Times New Roman"/>
          <w:sz w:val="28"/>
          <w:szCs w:val="28"/>
        </w:rPr>
        <w:t xml:space="preserve">lớn thì </w:t>
      </w:r>
      <w:r w:rsidRPr="00423962">
        <w:rPr>
          <w:rFonts w:ascii="Times New Roman" w:eastAsia="Times New Roman" w:hAnsi="Times New Roman" w:cs="Times New Roman"/>
          <w:sz w:val="28"/>
          <w:szCs w:val="28"/>
        </w:rPr>
        <w:t xml:space="preserve">thực hiện </w:t>
      </w:r>
      <w:r w:rsidR="00A204CC" w:rsidRPr="00423962">
        <w:rPr>
          <w:rFonts w:ascii="Times New Roman" w:eastAsia="Times New Roman" w:hAnsi="Times New Roman" w:cs="Times New Roman"/>
          <w:sz w:val="28"/>
          <w:szCs w:val="28"/>
        </w:rPr>
        <w:t xml:space="preserve">phân lớp </w:t>
      </w:r>
      <w:r w:rsidRPr="00423962">
        <w:rPr>
          <w:rFonts w:ascii="Times New Roman" w:eastAsia="Times New Roman" w:hAnsi="Times New Roman" w:cs="Times New Roman"/>
          <w:sz w:val="28"/>
          <w:szCs w:val="28"/>
        </w:rPr>
        <w:t>như sau:</w:t>
      </w:r>
    </w:p>
    <w:p w14:paraId="180676BD" w14:textId="5190A9FD" w:rsidR="00DA6F0E" w:rsidRPr="00423962" w:rsidRDefault="003B41A4" w:rsidP="00C97EE5">
      <w:pPr>
        <w:widowControl w:val="0"/>
        <w:spacing w:before="120" w:after="0" w:line="290" w:lineRule="exact"/>
        <w:ind w:firstLine="567"/>
        <w:jc w:val="both"/>
        <w:rPr>
          <w:rFonts w:ascii="Times New Roman" w:eastAsia="Times New Roman" w:hAnsi="Times New Roman" w:cs="Times New Roman"/>
          <w:spacing w:val="-4"/>
          <w:sz w:val="28"/>
          <w:szCs w:val="28"/>
        </w:rPr>
      </w:pPr>
      <w:r w:rsidRPr="00423962">
        <w:rPr>
          <w:rFonts w:ascii="Times New Roman" w:eastAsia="Times New Roman" w:hAnsi="Times New Roman" w:cs="Times New Roman"/>
          <w:spacing w:val="-4"/>
          <w:sz w:val="28"/>
          <w:szCs w:val="28"/>
        </w:rPr>
        <w:t>a</w:t>
      </w:r>
      <w:r w:rsidR="00F85ACE" w:rsidRPr="00423962">
        <w:rPr>
          <w:rFonts w:ascii="Times New Roman" w:eastAsia="Times New Roman" w:hAnsi="Times New Roman" w:cs="Times New Roman"/>
          <w:spacing w:val="-4"/>
          <w:sz w:val="28"/>
          <w:szCs w:val="28"/>
        </w:rPr>
        <w:t>)</w:t>
      </w:r>
      <w:r w:rsidR="00DA6F0E" w:rsidRPr="00423962">
        <w:rPr>
          <w:rFonts w:ascii="Times New Roman" w:eastAsia="Times New Roman" w:hAnsi="Times New Roman" w:cs="Times New Roman"/>
          <w:spacing w:val="-4"/>
          <w:sz w:val="28"/>
          <w:szCs w:val="28"/>
        </w:rPr>
        <w:t xml:space="preserve"> Đối với đất ở (không áp dụng đối với các lô đất nằm trong các khu đất đấu giá):</w:t>
      </w:r>
    </w:p>
    <w:p w14:paraId="3A29AEB0" w14:textId="2698F055" w:rsidR="00D87C6D" w:rsidRPr="00423962" w:rsidRDefault="00D87C6D" w:rsidP="00C97EE5">
      <w:pPr>
        <w:widowControl w:val="0"/>
        <w:spacing w:before="120" w:after="0" w:line="29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 xml:space="preserve">- Lớp thứ 1: Từ mốc giới </w:t>
      </w:r>
      <w:r w:rsidR="00A204CC" w:rsidRPr="00423962">
        <w:rPr>
          <w:rFonts w:ascii="Times New Roman" w:eastAsia="Times New Roman" w:hAnsi="Times New Roman" w:cs="Times New Roman"/>
          <w:sz w:val="28"/>
          <w:szCs w:val="28"/>
        </w:rPr>
        <w:t xml:space="preserve">xây dựng của </w:t>
      </w:r>
      <w:r w:rsidRPr="00423962">
        <w:rPr>
          <w:rFonts w:ascii="Times New Roman" w:eastAsia="Times New Roman" w:hAnsi="Times New Roman" w:cs="Times New Roman"/>
          <w:sz w:val="28"/>
          <w:szCs w:val="28"/>
        </w:rPr>
        <w:t xml:space="preserve">thửa đất tiếp giáp đường, phố đến 20m, </w:t>
      </w:r>
      <w:r w:rsidRPr="00423962">
        <w:rPr>
          <w:rFonts w:ascii="Times New Roman" w:eastAsia="Times New Roman" w:hAnsi="Times New Roman" w:cs="Times New Roman"/>
          <w:sz w:val="28"/>
          <w:szCs w:val="28"/>
        </w:rPr>
        <w:lastRenderedPageBreak/>
        <w:t>giá đất được tính bằng 100% giá đất quy định.</w:t>
      </w:r>
    </w:p>
    <w:p w14:paraId="6C1F5F37" w14:textId="6FDDEE0D" w:rsidR="00D87C6D" w:rsidRPr="00423962" w:rsidRDefault="006B6174" w:rsidP="00C97EE5">
      <w:pPr>
        <w:widowControl w:val="0"/>
        <w:spacing w:before="120" w:after="0" w:line="290" w:lineRule="exact"/>
        <w:ind w:firstLine="567"/>
        <w:jc w:val="both"/>
        <w:rPr>
          <w:rFonts w:ascii="Times New Roman" w:eastAsia="Times New Roman" w:hAnsi="Times New Roman" w:cs="Times New Roman"/>
          <w:spacing w:val="-10"/>
          <w:sz w:val="28"/>
          <w:szCs w:val="28"/>
        </w:rPr>
      </w:pPr>
      <w:r w:rsidRPr="00423962">
        <w:rPr>
          <w:rFonts w:ascii="Times New Roman" w:eastAsia="Times New Roman" w:hAnsi="Times New Roman" w:cs="Times New Roman"/>
          <w:sz w:val="28"/>
          <w:szCs w:val="28"/>
        </w:rPr>
        <w:t xml:space="preserve">- </w:t>
      </w:r>
      <w:r w:rsidR="00D87C6D" w:rsidRPr="00423962">
        <w:rPr>
          <w:rFonts w:ascii="Times New Roman" w:eastAsia="Times New Roman" w:hAnsi="Times New Roman" w:cs="Times New Roman"/>
          <w:spacing w:val="-10"/>
          <w:sz w:val="28"/>
          <w:szCs w:val="28"/>
        </w:rPr>
        <w:t>Lớp thứ 2: Từ trên 20m đến 40m, giá đất được xác định bằng 60% giá đất lớp thứ 1.</w:t>
      </w:r>
    </w:p>
    <w:p w14:paraId="0A94B38D" w14:textId="6397CAD9" w:rsidR="00D87C6D" w:rsidRPr="00423962" w:rsidRDefault="006B6174" w:rsidP="00C97EE5">
      <w:pPr>
        <w:widowControl w:val="0"/>
        <w:spacing w:before="120" w:after="0" w:line="290" w:lineRule="exact"/>
        <w:ind w:firstLine="567"/>
        <w:jc w:val="both"/>
        <w:rPr>
          <w:rFonts w:ascii="Times New Roman" w:eastAsia="Times New Roman" w:hAnsi="Times New Roman" w:cs="Times New Roman"/>
          <w:spacing w:val="-8"/>
          <w:sz w:val="28"/>
          <w:szCs w:val="28"/>
        </w:rPr>
      </w:pPr>
      <w:r w:rsidRPr="00423962">
        <w:rPr>
          <w:rFonts w:ascii="Times New Roman" w:eastAsia="Times New Roman" w:hAnsi="Times New Roman" w:cs="Times New Roman"/>
          <w:spacing w:val="-8"/>
          <w:sz w:val="28"/>
          <w:szCs w:val="28"/>
        </w:rPr>
        <w:t xml:space="preserve">- </w:t>
      </w:r>
      <w:r w:rsidR="00D87C6D" w:rsidRPr="00423962">
        <w:rPr>
          <w:rFonts w:ascii="Times New Roman" w:eastAsia="Times New Roman" w:hAnsi="Times New Roman" w:cs="Times New Roman"/>
          <w:spacing w:val="-8"/>
          <w:sz w:val="28"/>
          <w:szCs w:val="28"/>
        </w:rPr>
        <w:t>Lớp thứ 3: Từ trên 40m đến 60m, giá đất được xác định bằng 60% giá đất lớp thứ 2.</w:t>
      </w:r>
    </w:p>
    <w:p w14:paraId="05B8D15D" w14:textId="601A38C0" w:rsidR="00D87C6D" w:rsidRPr="00423962" w:rsidRDefault="00A165C8" w:rsidP="00C97EE5">
      <w:pPr>
        <w:widowControl w:val="0"/>
        <w:spacing w:before="120" w:after="0" w:line="290" w:lineRule="exact"/>
        <w:ind w:firstLine="567"/>
        <w:jc w:val="both"/>
        <w:rPr>
          <w:rFonts w:ascii="Times New Roman" w:eastAsia="Times New Roman" w:hAnsi="Times New Roman" w:cs="Times New Roman"/>
          <w:spacing w:val="-8"/>
          <w:sz w:val="28"/>
          <w:szCs w:val="28"/>
        </w:rPr>
      </w:pPr>
      <w:r w:rsidRPr="00423962">
        <w:rPr>
          <w:rFonts w:ascii="Times New Roman" w:eastAsia="Times New Roman" w:hAnsi="Times New Roman" w:cs="Times New Roman"/>
          <w:spacing w:val="-8"/>
          <w:sz w:val="28"/>
          <w:szCs w:val="28"/>
        </w:rPr>
        <w:t xml:space="preserve">- </w:t>
      </w:r>
      <w:r w:rsidR="00D87C6D" w:rsidRPr="00423962">
        <w:rPr>
          <w:rFonts w:ascii="Times New Roman" w:eastAsia="Times New Roman" w:hAnsi="Times New Roman" w:cs="Times New Roman"/>
          <w:spacing w:val="-8"/>
          <w:sz w:val="28"/>
          <w:szCs w:val="28"/>
        </w:rPr>
        <w:t>Lớp thứ 4: Từ trên 60m đến 80m, giá đất được xác định bằng 60% giá đất lớp thứ 3.</w:t>
      </w:r>
    </w:p>
    <w:p w14:paraId="1E44858C" w14:textId="5C315769" w:rsidR="00D87C6D" w:rsidRPr="00423962" w:rsidRDefault="00D87C6D" w:rsidP="00C97EE5">
      <w:pPr>
        <w:widowControl w:val="0"/>
        <w:spacing w:before="120" w:after="0" w:line="29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 Lớp thứ 5: Phần diện tích còn lại của thửa đất, giá đất được xác định bằng 60% giá đất lớp thứ 4.</w:t>
      </w:r>
    </w:p>
    <w:p w14:paraId="43006A5E" w14:textId="63202384" w:rsidR="00DA6F0E" w:rsidRPr="00423962" w:rsidRDefault="003B41A4" w:rsidP="00C97EE5">
      <w:pPr>
        <w:widowControl w:val="0"/>
        <w:spacing w:before="120" w:after="0" w:line="29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b)</w:t>
      </w:r>
      <w:r w:rsidR="00DA6F0E" w:rsidRPr="00423962">
        <w:rPr>
          <w:rFonts w:ascii="Times New Roman" w:eastAsia="Times New Roman" w:hAnsi="Times New Roman" w:cs="Times New Roman"/>
          <w:sz w:val="28"/>
          <w:szCs w:val="28"/>
        </w:rPr>
        <w:t xml:space="preserve"> Đối với đất phi nông nghiệp (trừ </w:t>
      </w:r>
      <w:r w:rsidR="00D2568F" w:rsidRPr="00423962">
        <w:rPr>
          <w:rFonts w:ascii="Times New Roman" w:eastAsia="Times New Roman" w:hAnsi="Times New Roman" w:cs="Times New Roman"/>
          <w:sz w:val="28"/>
          <w:szCs w:val="28"/>
        </w:rPr>
        <w:t xml:space="preserve">đất trong </w:t>
      </w:r>
      <w:r w:rsidR="00DA6F0E" w:rsidRPr="00423962">
        <w:rPr>
          <w:rFonts w:ascii="Times New Roman" w:eastAsia="Times New Roman" w:hAnsi="Times New Roman" w:cs="Times New Roman"/>
          <w:sz w:val="28"/>
          <w:szCs w:val="28"/>
        </w:rPr>
        <w:t>Khu công nghiệp, Cụm công nghiệp</w:t>
      </w:r>
      <w:r w:rsidR="00D2568F" w:rsidRPr="00423962">
        <w:rPr>
          <w:rFonts w:ascii="Times New Roman" w:eastAsia="Times New Roman" w:hAnsi="Times New Roman" w:cs="Times New Roman"/>
          <w:sz w:val="28"/>
          <w:szCs w:val="28"/>
        </w:rPr>
        <w:t xml:space="preserve"> và điểm a khoản này</w:t>
      </w:r>
      <w:r w:rsidR="00DA6F0E" w:rsidRPr="00423962">
        <w:rPr>
          <w:rFonts w:ascii="Times New Roman" w:eastAsia="Times New Roman" w:hAnsi="Times New Roman" w:cs="Times New Roman"/>
          <w:sz w:val="28"/>
          <w:szCs w:val="28"/>
        </w:rPr>
        <w:t>):</w:t>
      </w:r>
    </w:p>
    <w:p w14:paraId="01FD706B" w14:textId="465A9300" w:rsidR="00DA6F0E" w:rsidRPr="00423962" w:rsidRDefault="003B41A4" w:rsidP="00816575">
      <w:pPr>
        <w:widowControl w:val="0"/>
        <w:spacing w:before="120" w:after="0" w:line="240" w:lineRule="auto"/>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w:t>
      </w:r>
      <w:r w:rsidR="00DA6F0E" w:rsidRPr="00423962">
        <w:rPr>
          <w:rFonts w:ascii="Times New Roman" w:eastAsia="Times New Roman" w:hAnsi="Times New Roman" w:cs="Times New Roman"/>
          <w:sz w:val="28"/>
          <w:szCs w:val="28"/>
        </w:rPr>
        <w:t xml:space="preserve"> Lớp thứ 1: Tính từ</w:t>
      </w:r>
      <w:r w:rsidRPr="00423962">
        <w:rPr>
          <w:rFonts w:ascii="Times New Roman" w:eastAsia="Times New Roman" w:hAnsi="Times New Roman" w:cs="Times New Roman"/>
          <w:sz w:val="28"/>
          <w:szCs w:val="28"/>
        </w:rPr>
        <w:t xml:space="preserve"> mốc</w:t>
      </w:r>
      <w:r w:rsidR="00DA6F0E" w:rsidRPr="00423962">
        <w:rPr>
          <w:rFonts w:ascii="Times New Roman" w:eastAsia="Times New Roman" w:hAnsi="Times New Roman" w:cs="Times New Roman"/>
          <w:sz w:val="28"/>
          <w:szCs w:val="28"/>
        </w:rPr>
        <w:t xml:space="preserve"> giới </w:t>
      </w:r>
      <w:r w:rsidRPr="00423962">
        <w:rPr>
          <w:rFonts w:ascii="Times New Roman" w:eastAsia="Times New Roman" w:hAnsi="Times New Roman" w:cs="Times New Roman"/>
          <w:sz w:val="28"/>
          <w:szCs w:val="28"/>
        </w:rPr>
        <w:t xml:space="preserve">thửa đất tiếp giáp </w:t>
      </w:r>
      <w:r w:rsidR="00DA6F0E" w:rsidRPr="00423962">
        <w:rPr>
          <w:rFonts w:ascii="Times New Roman" w:eastAsia="Times New Roman" w:hAnsi="Times New Roman" w:cs="Times New Roman"/>
          <w:sz w:val="28"/>
          <w:szCs w:val="28"/>
        </w:rPr>
        <w:t>đường, phố,</w:t>
      </w:r>
      <w:r w:rsidR="00764D77" w:rsidRPr="00423962">
        <w:rPr>
          <w:rFonts w:ascii="Times New Roman" w:eastAsia="Times New Roman" w:hAnsi="Times New Roman" w:cs="Times New Roman"/>
          <w:sz w:val="28"/>
          <w:szCs w:val="28"/>
        </w:rPr>
        <w:t xml:space="preserve"> ngõ </w:t>
      </w:r>
      <w:r w:rsidR="00DA6F0E" w:rsidRPr="00423962">
        <w:rPr>
          <w:rFonts w:ascii="Times New Roman" w:eastAsia="Times New Roman" w:hAnsi="Times New Roman" w:cs="Times New Roman"/>
          <w:sz w:val="28"/>
          <w:szCs w:val="28"/>
        </w:rPr>
        <w:t xml:space="preserve">đến </w:t>
      </w:r>
      <w:r w:rsidR="00D87C6D" w:rsidRPr="00423962">
        <w:rPr>
          <w:rFonts w:ascii="Times New Roman" w:eastAsia="Times New Roman" w:hAnsi="Times New Roman" w:cs="Times New Roman"/>
          <w:sz w:val="28"/>
          <w:szCs w:val="28"/>
        </w:rPr>
        <w:t>4</w:t>
      </w:r>
      <w:r w:rsidR="00DA6F0E" w:rsidRPr="00423962">
        <w:rPr>
          <w:rFonts w:ascii="Times New Roman" w:eastAsia="Times New Roman" w:hAnsi="Times New Roman" w:cs="Times New Roman"/>
          <w:sz w:val="28"/>
          <w:szCs w:val="28"/>
        </w:rPr>
        <w:t>0m, giá đất được tính bằng 100% giá đất quy định.</w:t>
      </w:r>
    </w:p>
    <w:p w14:paraId="72CE6B4C" w14:textId="424BD7B3" w:rsidR="00DA6F0E" w:rsidRPr="00423962" w:rsidRDefault="00764D77" w:rsidP="00816575">
      <w:pPr>
        <w:widowControl w:val="0"/>
        <w:spacing w:before="120" w:after="0" w:line="240" w:lineRule="auto"/>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w:t>
      </w:r>
      <w:r w:rsidR="00DA6F0E" w:rsidRPr="00423962">
        <w:rPr>
          <w:rFonts w:ascii="Times New Roman" w:eastAsia="Times New Roman" w:hAnsi="Times New Roman" w:cs="Times New Roman"/>
          <w:sz w:val="28"/>
          <w:szCs w:val="28"/>
        </w:rPr>
        <w:t xml:space="preserve"> Lớp thứ 2: Từ trên </w:t>
      </w:r>
      <w:r w:rsidR="00D87C6D" w:rsidRPr="00423962">
        <w:rPr>
          <w:rFonts w:ascii="Times New Roman" w:eastAsia="Times New Roman" w:hAnsi="Times New Roman" w:cs="Times New Roman"/>
          <w:sz w:val="28"/>
          <w:szCs w:val="28"/>
        </w:rPr>
        <w:t>4</w:t>
      </w:r>
      <w:r w:rsidR="00DA6F0E" w:rsidRPr="00423962">
        <w:rPr>
          <w:rFonts w:ascii="Times New Roman" w:eastAsia="Times New Roman" w:hAnsi="Times New Roman" w:cs="Times New Roman"/>
          <w:sz w:val="28"/>
          <w:szCs w:val="28"/>
        </w:rPr>
        <w:t xml:space="preserve">0m đến </w:t>
      </w:r>
      <w:r w:rsidR="00487486" w:rsidRPr="00423962">
        <w:rPr>
          <w:rFonts w:ascii="Times New Roman" w:eastAsia="Times New Roman" w:hAnsi="Times New Roman" w:cs="Times New Roman"/>
          <w:sz w:val="28"/>
          <w:szCs w:val="28"/>
        </w:rPr>
        <w:t>80</w:t>
      </w:r>
      <w:r w:rsidR="00DA6F0E" w:rsidRPr="00423962">
        <w:rPr>
          <w:rFonts w:ascii="Times New Roman" w:eastAsia="Times New Roman" w:hAnsi="Times New Roman" w:cs="Times New Roman"/>
          <w:sz w:val="28"/>
          <w:szCs w:val="28"/>
        </w:rPr>
        <w:t xml:space="preserve">m, giá đất được xác định bằng </w:t>
      </w:r>
      <w:r w:rsidR="00487486" w:rsidRPr="00423962">
        <w:rPr>
          <w:rFonts w:ascii="Times New Roman" w:eastAsia="Times New Roman" w:hAnsi="Times New Roman" w:cs="Times New Roman"/>
          <w:sz w:val="28"/>
          <w:szCs w:val="28"/>
        </w:rPr>
        <w:t>5</w:t>
      </w:r>
      <w:r w:rsidR="00DA6F0E" w:rsidRPr="00423962">
        <w:rPr>
          <w:rFonts w:ascii="Times New Roman" w:eastAsia="Times New Roman" w:hAnsi="Times New Roman" w:cs="Times New Roman"/>
          <w:sz w:val="28"/>
          <w:szCs w:val="28"/>
        </w:rPr>
        <w:t xml:space="preserve">0% giá đất </w:t>
      </w:r>
      <w:r w:rsidR="000703B4" w:rsidRPr="00423962">
        <w:rPr>
          <w:rFonts w:ascii="Times New Roman" w:eastAsia="Times New Roman" w:hAnsi="Times New Roman" w:cs="Times New Roman"/>
          <w:sz w:val="28"/>
          <w:szCs w:val="28"/>
        </w:rPr>
        <w:t>lớp thứ 1</w:t>
      </w:r>
      <w:r w:rsidR="00DA6F0E" w:rsidRPr="00423962">
        <w:rPr>
          <w:rFonts w:ascii="Times New Roman" w:eastAsia="Times New Roman" w:hAnsi="Times New Roman" w:cs="Times New Roman"/>
          <w:sz w:val="28"/>
          <w:szCs w:val="28"/>
        </w:rPr>
        <w:t>.</w:t>
      </w:r>
    </w:p>
    <w:p w14:paraId="3709F612" w14:textId="729EC637" w:rsidR="00487486" w:rsidRPr="00423962" w:rsidRDefault="00487486" w:rsidP="00816575">
      <w:pPr>
        <w:widowControl w:val="0"/>
        <w:spacing w:before="120" w:after="0" w:line="240" w:lineRule="auto"/>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 xml:space="preserve">- Lớp thứ 3: Từ trên 80m đến 120m, giá đất được xác định bằng 50% </w:t>
      </w:r>
      <w:r w:rsidR="000703B4" w:rsidRPr="00423962">
        <w:rPr>
          <w:rFonts w:ascii="Times New Roman" w:eastAsia="Times New Roman" w:hAnsi="Times New Roman" w:cs="Times New Roman"/>
          <w:sz w:val="28"/>
          <w:szCs w:val="28"/>
        </w:rPr>
        <w:t>giá đất lớp thứ 2</w:t>
      </w:r>
      <w:r w:rsidRPr="00423962">
        <w:rPr>
          <w:rFonts w:ascii="Times New Roman" w:eastAsia="Times New Roman" w:hAnsi="Times New Roman" w:cs="Times New Roman"/>
          <w:sz w:val="28"/>
          <w:szCs w:val="28"/>
        </w:rPr>
        <w:t>.</w:t>
      </w:r>
    </w:p>
    <w:p w14:paraId="73F725D0" w14:textId="68E78FDC" w:rsidR="00DA6F0E" w:rsidRPr="00423962" w:rsidRDefault="00764D77" w:rsidP="00816575">
      <w:pPr>
        <w:widowControl w:val="0"/>
        <w:spacing w:before="120" w:after="0" w:line="240" w:lineRule="auto"/>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w:t>
      </w:r>
      <w:r w:rsidR="00DA6F0E" w:rsidRPr="00423962">
        <w:rPr>
          <w:rFonts w:ascii="Times New Roman" w:eastAsia="Times New Roman" w:hAnsi="Times New Roman" w:cs="Times New Roman"/>
          <w:sz w:val="28"/>
          <w:szCs w:val="28"/>
        </w:rPr>
        <w:t xml:space="preserve"> Lớp thứ </w:t>
      </w:r>
      <w:r w:rsidR="00487486" w:rsidRPr="00423962">
        <w:rPr>
          <w:rFonts w:ascii="Times New Roman" w:eastAsia="Times New Roman" w:hAnsi="Times New Roman" w:cs="Times New Roman"/>
          <w:sz w:val="28"/>
          <w:szCs w:val="28"/>
        </w:rPr>
        <w:t>4</w:t>
      </w:r>
      <w:r w:rsidR="00DA6F0E" w:rsidRPr="00423962">
        <w:rPr>
          <w:rFonts w:ascii="Times New Roman" w:eastAsia="Times New Roman" w:hAnsi="Times New Roman" w:cs="Times New Roman"/>
          <w:sz w:val="28"/>
          <w:szCs w:val="28"/>
        </w:rPr>
        <w:t xml:space="preserve">: Phần diện tích còn lại của thửa đất tiếp giáp lớp thứ </w:t>
      </w:r>
      <w:r w:rsidR="00487486" w:rsidRPr="00423962">
        <w:rPr>
          <w:rFonts w:ascii="Times New Roman" w:eastAsia="Times New Roman" w:hAnsi="Times New Roman" w:cs="Times New Roman"/>
          <w:sz w:val="28"/>
          <w:szCs w:val="28"/>
        </w:rPr>
        <w:t>3</w:t>
      </w:r>
      <w:r w:rsidR="00DA6F0E" w:rsidRPr="00423962">
        <w:rPr>
          <w:rFonts w:ascii="Times New Roman" w:eastAsia="Times New Roman" w:hAnsi="Times New Roman" w:cs="Times New Roman"/>
          <w:sz w:val="28"/>
          <w:szCs w:val="28"/>
        </w:rPr>
        <w:t xml:space="preserve">, giá đất được xác định tính bằng </w:t>
      </w:r>
      <w:r w:rsidR="00487486" w:rsidRPr="00423962">
        <w:rPr>
          <w:rFonts w:ascii="Times New Roman" w:eastAsia="Times New Roman" w:hAnsi="Times New Roman" w:cs="Times New Roman"/>
          <w:sz w:val="28"/>
          <w:szCs w:val="28"/>
        </w:rPr>
        <w:t>5</w:t>
      </w:r>
      <w:r w:rsidR="00DA6F0E" w:rsidRPr="00423962">
        <w:rPr>
          <w:rFonts w:ascii="Times New Roman" w:eastAsia="Times New Roman" w:hAnsi="Times New Roman" w:cs="Times New Roman"/>
          <w:sz w:val="28"/>
          <w:szCs w:val="28"/>
        </w:rPr>
        <w:t xml:space="preserve">0% giá đất </w:t>
      </w:r>
      <w:r w:rsidR="000703B4" w:rsidRPr="00423962">
        <w:rPr>
          <w:rFonts w:ascii="Times New Roman" w:eastAsia="Times New Roman" w:hAnsi="Times New Roman" w:cs="Times New Roman"/>
          <w:sz w:val="28"/>
          <w:szCs w:val="28"/>
        </w:rPr>
        <w:t>lớp thứ 3</w:t>
      </w:r>
      <w:r w:rsidR="00DA6F0E" w:rsidRPr="00423962">
        <w:rPr>
          <w:rFonts w:ascii="Times New Roman" w:eastAsia="Times New Roman" w:hAnsi="Times New Roman" w:cs="Times New Roman"/>
          <w:sz w:val="28"/>
          <w:szCs w:val="28"/>
        </w:rPr>
        <w:t>.</w:t>
      </w:r>
    </w:p>
    <w:p w14:paraId="6B72A05C" w14:textId="6E1BD69E" w:rsidR="00DA6F0E" w:rsidRPr="00423962" w:rsidRDefault="00DA6F0E" w:rsidP="00C97EE5">
      <w:pPr>
        <w:widowControl w:val="0"/>
        <w:spacing w:before="120" w:after="0" w:line="29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Trường hợp thửa đất có nhiều mặt tiếp giáp với nhiều đường, phố, ngõ: Việc chia lớp được tính theo mặt cắt đường, phố, ngõ có giá đất cao nhất</w:t>
      </w:r>
      <w:r w:rsidR="00471668" w:rsidRPr="00423962">
        <w:rPr>
          <w:rFonts w:ascii="Times New Roman" w:eastAsia="Times New Roman" w:hAnsi="Times New Roman" w:cs="Times New Roman"/>
          <w:sz w:val="28"/>
          <w:szCs w:val="28"/>
        </w:rPr>
        <w:t>.</w:t>
      </w:r>
    </w:p>
    <w:p w14:paraId="17FEC217" w14:textId="1D0960F8" w:rsidR="00022CC4" w:rsidRPr="00423962" w:rsidRDefault="00DA6F0E" w:rsidP="00C97EE5">
      <w:pPr>
        <w:widowControl w:val="0"/>
        <w:spacing w:before="120" w:after="0" w:line="29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 xml:space="preserve">c) </w:t>
      </w:r>
      <w:r w:rsidR="00022CC4" w:rsidRPr="00423962">
        <w:rPr>
          <w:rFonts w:ascii="Times New Roman" w:eastAsia="Times New Roman" w:hAnsi="Times New Roman" w:cs="Times New Roman"/>
          <w:sz w:val="28"/>
          <w:szCs w:val="28"/>
        </w:rPr>
        <w:t xml:space="preserve">Sau khi phân lớp theo nguyên tắc nêu trên, trường hợp giá bình quân thửa đất thấp hơn giá của vị trí có giá thấp nhất của đường phố, ngõ được quy định trong Bảng giá đất mà thửa đất đó đang áp dụng thì lấy giá thấp nhất </w:t>
      </w:r>
      <w:r w:rsidR="00A612B3" w:rsidRPr="00423962">
        <w:rPr>
          <w:rFonts w:ascii="Times New Roman" w:eastAsia="Times New Roman" w:hAnsi="Times New Roman" w:cs="Times New Roman"/>
          <w:sz w:val="28"/>
          <w:szCs w:val="28"/>
        </w:rPr>
        <w:t xml:space="preserve">(vị trí có giá thấp nhất) </w:t>
      </w:r>
      <w:r w:rsidR="00022CC4" w:rsidRPr="00423962">
        <w:rPr>
          <w:rFonts w:ascii="Times New Roman" w:eastAsia="Times New Roman" w:hAnsi="Times New Roman" w:cs="Times New Roman"/>
          <w:sz w:val="28"/>
          <w:szCs w:val="28"/>
        </w:rPr>
        <w:t xml:space="preserve">của đường phố, ngõ đó làm giá của thửa đất. </w:t>
      </w:r>
    </w:p>
    <w:p w14:paraId="48011176" w14:textId="3BE1189A" w:rsidR="00DA6F0E" w:rsidRPr="00423962" w:rsidRDefault="00DA6F0E" w:rsidP="00C97EE5">
      <w:pPr>
        <w:widowControl w:val="0"/>
        <w:spacing w:before="120" w:after="0" w:line="29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d) Trường hợp các thửa đất giáp ranh thì giá đất được xác định theo vị trí có mức giá cao nhất; nguyên tắc xác định vị trí và giá đất các trường hợp này tuân thủ các quy định tại c</w:t>
      </w:r>
      <w:r w:rsidR="002A2AD2" w:rsidRPr="00423962">
        <w:rPr>
          <w:rFonts w:ascii="Times New Roman" w:eastAsia="Times New Roman" w:hAnsi="Times New Roman" w:cs="Times New Roman"/>
          <w:sz w:val="28"/>
          <w:szCs w:val="28"/>
        </w:rPr>
        <w:t>ác khoản 2 và khoản 3 Điều này.</w:t>
      </w:r>
    </w:p>
    <w:p w14:paraId="6C07BEEC" w14:textId="77777777" w:rsidR="00DA6F0E" w:rsidRPr="00423962" w:rsidRDefault="00DA6F0E" w:rsidP="00C97EE5">
      <w:pPr>
        <w:widowControl w:val="0"/>
        <w:spacing w:before="120" w:after="0" w:line="29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đ</w:t>
      </w:r>
      <w:r w:rsidRPr="00423962">
        <w:rPr>
          <w:rFonts w:ascii="Times New Roman" w:eastAsia="Times New Roman" w:hAnsi="Times New Roman" w:cs="Times New Roman"/>
          <w:sz w:val="28"/>
          <w:szCs w:val="28"/>
          <w:lang w:val="vi-VN"/>
        </w:rPr>
        <w:t>) </w:t>
      </w:r>
      <w:r w:rsidRPr="00423962">
        <w:rPr>
          <w:rFonts w:ascii="Times New Roman" w:eastAsia="Times New Roman" w:hAnsi="Times New Roman" w:cs="Times New Roman"/>
          <w:sz w:val="28"/>
          <w:szCs w:val="28"/>
        </w:rPr>
        <w:t>Trường hợp thuộc đối tượng áp dụng bảng giá đất mà tại thời điểm định giá đất thửa đất, khu đất cần định giá chưa được quy định trong bảng giá đất thì căn cứ vào giá đất trong bảng giá đất của khu vực, vị trí có điều kiện hạ tầng tương tự và quy định tại khoản 2 và khoản 3 Điều này để xác định giá đất, trừ trường hợp quy định tại khoản 3 Điều 111 Luật Đất đai.</w:t>
      </w:r>
    </w:p>
    <w:p w14:paraId="4DE00503" w14:textId="77777777" w:rsidR="000703B4" w:rsidRPr="00423962" w:rsidRDefault="000703B4" w:rsidP="00C97EE5">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b/>
          <w:sz w:val="28"/>
          <w:szCs w:val="28"/>
        </w:rPr>
        <w:t>Điều 4.</w:t>
      </w:r>
      <w:r w:rsidRPr="00423962">
        <w:rPr>
          <w:rFonts w:ascii="Times New Roman" w:eastAsia="Times New Roman" w:hAnsi="Times New Roman" w:cs="Times New Roman"/>
          <w:sz w:val="28"/>
          <w:szCs w:val="28"/>
        </w:rPr>
        <w:t xml:space="preserve"> Giá đất nông nghiệp</w:t>
      </w:r>
    </w:p>
    <w:p w14:paraId="262D3216" w14:textId="14E167E0" w:rsidR="000703B4" w:rsidRPr="00423962" w:rsidRDefault="000703B4" w:rsidP="00C97EE5">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1. Giá đất nông nghiệp trồng lúa và đất trồng cây hàng năm khác, đất trồng cây lâu năm, đất nuôi trồ</w:t>
      </w:r>
      <w:r w:rsidR="00740119" w:rsidRPr="00423962">
        <w:rPr>
          <w:rFonts w:ascii="Times New Roman" w:eastAsia="Times New Roman" w:hAnsi="Times New Roman" w:cs="Times New Roman"/>
          <w:sz w:val="28"/>
          <w:szCs w:val="28"/>
        </w:rPr>
        <w:t xml:space="preserve">ng thủy sản, đất rừng sản xuất quy định từ Bảng </w:t>
      </w:r>
      <w:r w:rsidRPr="00423962">
        <w:rPr>
          <w:rFonts w:ascii="Times New Roman" w:eastAsia="Times New Roman" w:hAnsi="Times New Roman" w:cs="Times New Roman"/>
          <w:sz w:val="28"/>
          <w:szCs w:val="28"/>
        </w:rPr>
        <w:t>số 01</w:t>
      </w:r>
      <w:r w:rsidR="00740119" w:rsidRPr="00423962">
        <w:rPr>
          <w:rFonts w:ascii="Times New Roman" w:eastAsia="Times New Roman" w:hAnsi="Times New Roman" w:cs="Times New Roman"/>
          <w:sz w:val="28"/>
          <w:szCs w:val="28"/>
        </w:rPr>
        <w:t xml:space="preserve">, Bảng 2, Bảng 3, Bảng 4 </w:t>
      </w:r>
      <w:r w:rsidRPr="00423962">
        <w:rPr>
          <w:rFonts w:ascii="Times New Roman" w:eastAsia="Times New Roman" w:hAnsi="Times New Roman" w:cs="Times New Roman"/>
          <w:sz w:val="28"/>
          <w:szCs w:val="28"/>
        </w:rPr>
        <w:t xml:space="preserve">ban hành kèm theo </w:t>
      </w:r>
      <w:r w:rsidR="000649DC" w:rsidRPr="00423962">
        <w:rPr>
          <w:rFonts w:ascii="Times New Roman" w:eastAsia="Times New Roman" w:hAnsi="Times New Roman" w:cs="Times New Roman"/>
          <w:sz w:val="28"/>
          <w:szCs w:val="28"/>
        </w:rPr>
        <w:t>Quy định</w:t>
      </w:r>
      <w:r w:rsidRPr="00423962">
        <w:rPr>
          <w:rFonts w:ascii="Times New Roman" w:eastAsia="Times New Roman" w:hAnsi="Times New Roman" w:cs="Times New Roman"/>
          <w:sz w:val="28"/>
          <w:szCs w:val="28"/>
        </w:rPr>
        <w:t xml:space="preserve"> này.</w:t>
      </w:r>
    </w:p>
    <w:p w14:paraId="2EE74258" w14:textId="15C56A80" w:rsidR="000703B4" w:rsidRPr="00423962" w:rsidRDefault="000703B4" w:rsidP="00C97EE5">
      <w:pPr>
        <w:widowControl w:val="0"/>
        <w:spacing w:before="120" w:after="0" w:line="300" w:lineRule="exact"/>
        <w:ind w:firstLine="567"/>
        <w:jc w:val="both"/>
        <w:rPr>
          <w:rFonts w:ascii="Times New Roman" w:eastAsia="Times New Roman" w:hAnsi="Times New Roman" w:cs="Times New Roman"/>
          <w:spacing w:val="-4"/>
          <w:sz w:val="28"/>
          <w:szCs w:val="28"/>
        </w:rPr>
      </w:pPr>
      <w:r w:rsidRPr="00423962">
        <w:rPr>
          <w:rFonts w:ascii="Times New Roman" w:eastAsia="Times New Roman" w:hAnsi="Times New Roman" w:cs="Times New Roman"/>
          <w:spacing w:val="-4"/>
          <w:sz w:val="28"/>
          <w:szCs w:val="28"/>
        </w:rPr>
        <w:t>Đối với diện tích</w:t>
      </w:r>
      <w:r w:rsidR="00E94120" w:rsidRPr="00423962">
        <w:rPr>
          <w:rFonts w:ascii="Times New Roman" w:eastAsia="Times New Roman" w:hAnsi="Times New Roman" w:cs="Times New Roman"/>
          <w:spacing w:val="-4"/>
          <w:sz w:val="28"/>
          <w:szCs w:val="28"/>
        </w:rPr>
        <w:t xml:space="preserve"> đất</w:t>
      </w:r>
      <w:r w:rsidRPr="00423962">
        <w:rPr>
          <w:rFonts w:ascii="Times New Roman" w:eastAsia="Times New Roman" w:hAnsi="Times New Roman" w:cs="Times New Roman"/>
          <w:spacing w:val="-4"/>
          <w:sz w:val="28"/>
          <w:szCs w:val="28"/>
        </w:rPr>
        <w:t xml:space="preserve"> nông nghiệp </w:t>
      </w:r>
      <w:r w:rsidR="00E94120" w:rsidRPr="00423962">
        <w:rPr>
          <w:rFonts w:ascii="Times New Roman" w:eastAsia="Times New Roman" w:hAnsi="Times New Roman" w:cs="Times New Roman"/>
          <w:spacing w:val="-4"/>
          <w:sz w:val="28"/>
          <w:szCs w:val="28"/>
        </w:rPr>
        <w:t xml:space="preserve">nằm </w:t>
      </w:r>
      <w:r w:rsidRPr="00423962">
        <w:rPr>
          <w:rFonts w:ascii="Times New Roman" w:eastAsia="Times New Roman" w:hAnsi="Times New Roman" w:cs="Times New Roman"/>
          <w:spacing w:val="-4"/>
          <w:sz w:val="28"/>
          <w:szCs w:val="28"/>
        </w:rPr>
        <w:t xml:space="preserve">trong cùng thửa đất </w:t>
      </w:r>
      <w:r w:rsidR="000649DC" w:rsidRPr="00423962">
        <w:rPr>
          <w:rFonts w:ascii="Times New Roman" w:eastAsia="Times New Roman" w:hAnsi="Times New Roman" w:cs="Times New Roman"/>
          <w:spacing w:val="-4"/>
          <w:sz w:val="28"/>
          <w:szCs w:val="28"/>
        </w:rPr>
        <w:t xml:space="preserve">có đất </w:t>
      </w:r>
      <w:r w:rsidRPr="00423962">
        <w:rPr>
          <w:rFonts w:ascii="Times New Roman" w:eastAsia="Times New Roman" w:hAnsi="Times New Roman" w:cs="Times New Roman"/>
          <w:spacing w:val="-4"/>
          <w:sz w:val="28"/>
          <w:szCs w:val="28"/>
        </w:rPr>
        <w:t xml:space="preserve">ở hoặc </w:t>
      </w:r>
      <w:r w:rsidR="00E94120" w:rsidRPr="00423962">
        <w:rPr>
          <w:rFonts w:ascii="Times New Roman" w:eastAsia="Times New Roman" w:hAnsi="Times New Roman" w:cs="Times New Roman"/>
          <w:spacing w:val="-4"/>
          <w:sz w:val="28"/>
          <w:szCs w:val="28"/>
        </w:rPr>
        <w:t xml:space="preserve">các thửa đất nông nghiệp </w:t>
      </w:r>
      <w:r w:rsidRPr="00423962">
        <w:rPr>
          <w:rFonts w:ascii="Times New Roman" w:eastAsia="Times New Roman" w:hAnsi="Times New Roman" w:cs="Times New Roman"/>
          <w:spacing w:val="-4"/>
          <w:sz w:val="28"/>
          <w:szCs w:val="28"/>
        </w:rPr>
        <w:t>nằm xen kẹ</w:t>
      </w:r>
      <w:r w:rsidR="003E3BE0" w:rsidRPr="00423962">
        <w:rPr>
          <w:rFonts w:ascii="Times New Roman" w:eastAsia="Times New Roman" w:hAnsi="Times New Roman" w:cs="Times New Roman"/>
          <w:spacing w:val="-4"/>
          <w:sz w:val="28"/>
          <w:szCs w:val="28"/>
        </w:rPr>
        <w:t>t</w:t>
      </w:r>
      <w:r w:rsidRPr="00423962">
        <w:rPr>
          <w:rFonts w:ascii="Times New Roman" w:eastAsia="Times New Roman" w:hAnsi="Times New Roman" w:cs="Times New Roman"/>
          <w:spacing w:val="-4"/>
          <w:sz w:val="28"/>
          <w:szCs w:val="28"/>
        </w:rPr>
        <w:t xml:space="preserve"> </w:t>
      </w:r>
      <w:r w:rsidR="00E94120" w:rsidRPr="00423962">
        <w:rPr>
          <w:rFonts w:ascii="Times New Roman" w:eastAsia="Times New Roman" w:hAnsi="Times New Roman" w:cs="Times New Roman"/>
          <w:spacing w:val="-4"/>
          <w:sz w:val="28"/>
          <w:szCs w:val="28"/>
        </w:rPr>
        <w:t xml:space="preserve">với </w:t>
      </w:r>
      <w:r w:rsidRPr="00423962">
        <w:rPr>
          <w:rFonts w:ascii="Times New Roman" w:eastAsia="Times New Roman" w:hAnsi="Times New Roman" w:cs="Times New Roman"/>
          <w:spacing w:val="-4"/>
          <w:sz w:val="28"/>
          <w:szCs w:val="28"/>
        </w:rPr>
        <w:t xml:space="preserve">các thửa đất phi nông nghiệp khác được xác định tăng 1,5 lần so với giá đất nông nghiệp </w:t>
      </w:r>
      <w:r w:rsidR="00E94120" w:rsidRPr="00423962">
        <w:rPr>
          <w:rFonts w:ascii="Times New Roman" w:eastAsia="Times New Roman" w:hAnsi="Times New Roman" w:cs="Times New Roman"/>
          <w:spacing w:val="-4"/>
          <w:sz w:val="28"/>
          <w:szCs w:val="28"/>
        </w:rPr>
        <w:t xml:space="preserve">có cùng mục đích </w:t>
      </w:r>
      <w:r w:rsidRPr="00423962">
        <w:rPr>
          <w:rFonts w:ascii="Times New Roman" w:eastAsia="Times New Roman" w:hAnsi="Times New Roman" w:cs="Times New Roman"/>
          <w:spacing w:val="-4"/>
          <w:sz w:val="28"/>
          <w:szCs w:val="28"/>
        </w:rPr>
        <w:t>quy định cùng khu vực, vị trí.</w:t>
      </w:r>
    </w:p>
    <w:p w14:paraId="78E90754" w14:textId="5010F1DD" w:rsidR="000703B4" w:rsidRPr="00423962" w:rsidRDefault="000703B4" w:rsidP="00C97EE5">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2. Đối với đất rừng phòng hộ và đất rừng đặc dụng</w:t>
      </w:r>
      <w:r w:rsidR="000649DC" w:rsidRPr="00423962">
        <w:rPr>
          <w:rFonts w:ascii="Times New Roman" w:eastAsia="Times New Roman" w:hAnsi="Times New Roman" w:cs="Times New Roman"/>
          <w:sz w:val="28"/>
          <w:szCs w:val="28"/>
        </w:rPr>
        <w:t xml:space="preserve"> được xác đị</w:t>
      </w:r>
      <w:r w:rsidR="003E3BE0" w:rsidRPr="00423962">
        <w:rPr>
          <w:rFonts w:ascii="Times New Roman" w:eastAsia="Times New Roman" w:hAnsi="Times New Roman" w:cs="Times New Roman"/>
          <w:sz w:val="28"/>
          <w:szCs w:val="28"/>
        </w:rPr>
        <w:t>nh</w:t>
      </w:r>
      <w:r w:rsidR="00FA2513" w:rsidRPr="00423962">
        <w:rPr>
          <w:rFonts w:ascii="Times New Roman" w:eastAsia="Times New Roman" w:hAnsi="Times New Roman" w:cs="Times New Roman"/>
          <w:sz w:val="28"/>
          <w:szCs w:val="28"/>
        </w:rPr>
        <w:t xml:space="preserve"> bằng mức </w:t>
      </w:r>
      <w:r w:rsidRPr="00423962">
        <w:rPr>
          <w:rFonts w:ascii="Times New Roman" w:eastAsia="Times New Roman" w:hAnsi="Times New Roman" w:cs="Times New Roman"/>
          <w:sz w:val="28"/>
          <w:szCs w:val="28"/>
        </w:rPr>
        <w:t>giá đất rừng sản xuất</w:t>
      </w:r>
      <w:r w:rsidR="00740119" w:rsidRPr="00423962">
        <w:rPr>
          <w:rFonts w:ascii="Times New Roman" w:eastAsia="Times New Roman" w:hAnsi="Times New Roman" w:cs="Times New Roman"/>
          <w:sz w:val="28"/>
          <w:szCs w:val="28"/>
        </w:rPr>
        <w:t xml:space="preserve"> quy định tại</w:t>
      </w:r>
      <w:r w:rsidR="00FA2513" w:rsidRPr="00423962">
        <w:rPr>
          <w:rFonts w:ascii="Times New Roman" w:eastAsia="Times New Roman" w:hAnsi="Times New Roman" w:cs="Times New Roman"/>
          <w:sz w:val="28"/>
          <w:szCs w:val="28"/>
        </w:rPr>
        <w:t xml:space="preserve"> </w:t>
      </w:r>
      <w:r w:rsidR="00740119" w:rsidRPr="00423962">
        <w:rPr>
          <w:rFonts w:ascii="Times New Roman" w:eastAsia="Times New Roman" w:hAnsi="Times New Roman" w:cs="Times New Roman"/>
          <w:sz w:val="28"/>
          <w:szCs w:val="28"/>
        </w:rPr>
        <w:t>Bảng 04</w:t>
      </w:r>
      <w:r w:rsidR="00FA2513" w:rsidRPr="00423962">
        <w:rPr>
          <w:rFonts w:ascii="Times New Roman" w:eastAsia="Times New Roman" w:hAnsi="Times New Roman" w:cs="Times New Roman"/>
          <w:sz w:val="28"/>
          <w:szCs w:val="28"/>
        </w:rPr>
        <w:t xml:space="preserve"> ban hành kèm theo </w:t>
      </w:r>
      <w:r w:rsidR="000649DC" w:rsidRPr="00423962">
        <w:rPr>
          <w:rFonts w:ascii="Times New Roman" w:eastAsia="Times New Roman" w:hAnsi="Times New Roman" w:cs="Times New Roman"/>
          <w:sz w:val="28"/>
          <w:szCs w:val="28"/>
        </w:rPr>
        <w:t>Quy định</w:t>
      </w:r>
      <w:r w:rsidR="00FA2513" w:rsidRPr="00423962">
        <w:rPr>
          <w:rFonts w:ascii="Times New Roman" w:eastAsia="Times New Roman" w:hAnsi="Times New Roman" w:cs="Times New Roman"/>
          <w:sz w:val="28"/>
          <w:szCs w:val="28"/>
        </w:rPr>
        <w:t xml:space="preserve"> này.</w:t>
      </w:r>
    </w:p>
    <w:p w14:paraId="1ECB07CC" w14:textId="77AAFB47" w:rsidR="000703B4" w:rsidRPr="00423962" w:rsidRDefault="000703B4" w:rsidP="00C97EE5">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 xml:space="preserve">3. Đối với đất chăn nuôi tập trung, các loại đất nông nghiệp khác thì căn cứ vào </w:t>
      </w:r>
      <w:r w:rsidRPr="00423962">
        <w:rPr>
          <w:rFonts w:ascii="Times New Roman" w:eastAsia="Times New Roman" w:hAnsi="Times New Roman" w:cs="Times New Roman"/>
          <w:sz w:val="28"/>
          <w:szCs w:val="28"/>
        </w:rPr>
        <w:lastRenderedPageBreak/>
        <w:t>giá các loại đất nông nghiệp tại khu vực lân cận để xác định mức giá đất.</w:t>
      </w:r>
      <w:r w:rsidR="000F4557" w:rsidRPr="00423962">
        <w:rPr>
          <w:rFonts w:ascii="Times New Roman" w:eastAsia="Times New Roman" w:hAnsi="Times New Roman" w:cs="Times New Roman"/>
          <w:sz w:val="28"/>
          <w:szCs w:val="28"/>
        </w:rPr>
        <w:t xml:space="preserve"> Trường hợp đất chăn nuôi tập trung, các loại đất nông nghiệp khác mà tiếp giáp với </w:t>
      </w:r>
      <w:r w:rsidR="00740119" w:rsidRPr="00423962">
        <w:rPr>
          <w:rFonts w:ascii="Times New Roman" w:eastAsia="Times New Roman" w:hAnsi="Times New Roman" w:cs="Times New Roman"/>
          <w:sz w:val="28"/>
          <w:szCs w:val="28"/>
        </w:rPr>
        <w:t xml:space="preserve">nhiều </w:t>
      </w:r>
      <w:r w:rsidR="000F4557" w:rsidRPr="00423962">
        <w:rPr>
          <w:rFonts w:ascii="Times New Roman" w:eastAsia="Times New Roman" w:hAnsi="Times New Roman" w:cs="Times New Roman"/>
          <w:sz w:val="28"/>
          <w:szCs w:val="28"/>
        </w:rPr>
        <w:t>loại đất nông nghiệp thì áp dụng giá đất của loại đất nông nghiệp cao nhất.</w:t>
      </w:r>
    </w:p>
    <w:p w14:paraId="6DF6CE56" w14:textId="77777777" w:rsidR="000703B4" w:rsidRPr="00423962" w:rsidRDefault="000703B4" w:rsidP="00C97EE5">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4. Đối với đất sông, ngòi, kênh, rạch, suối và mặt nước chuyên dùng thì căn cứ vào mục đích sử dụng để xác định mức giá đất.</w:t>
      </w:r>
    </w:p>
    <w:p w14:paraId="3056A00C" w14:textId="77777777" w:rsidR="000703B4" w:rsidRPr="00423962" w:rsidRDefault="000703B4" w:rsidP="00C97EE5">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b/>
          <w:sz w:val="28"/>
          <w:szCs w:val="28"/>
        </w:rPr>
        <w:t>Điều 5.</w:t>
      </w:r>
      <w:r w:rsidRPr="00423962">
        <w:rPr>
          <w:rFonts w:ascii="Times New Roman" w:eastAsia="Times New Roman" w:hAnsi="Times New Roman" w:cs="Times New Roman"/>
          <w:sz w:val="28"/>
          <w:szCs w:val="28"/>
        </w:rPr>
        <w:t xml:space="preserve"> Giá các loại đất phi nông nghiệp</w:t>
      </w:r>
    </w:p>
    <w:p w14:paraId="0646A7EE" w14:textId="693767EF" w:rsidR="000703B4" w:rsidRPr="00423962" w:rsidRDefault="00766927" w:rsidP="00C97EE5">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1. Giá đất ở</w:t>
      </w:r>
      <w:r w:rsidR="000703B4" w:rsidRPr="00423962">
        <w:rPr>
          <w:rFonts w:ascii="Times New Roman" w:eastAsia="Times New Roman" w:hAnsi="Times New Roman" w:cs="Times New Roman"/>
          <w:sz w:val="28"/>
          <w:szCs w:val="28"/>
        </w:rPr>
        <w:t xml:space="preserve"> </w:t>
      </w:r>
      <w:r w:rsidRPr="00423962">
        <w:rPr>
          <w:rFonts w:ascii="Times New Roman" w:eastAsia="Times New Roman" w:hAnsi="Times New Roman" w:cs="Times New Roman"/>
          <w:sz w:val="28"/>
          <w:szCs w:val="28"/>
        </w:rPr>
        <w:t xml:space="preserve">được quy định </w:t>
      </w:r>
      <w:r w:rsidR="000703B4" w:rsidRPr="00423962">
        <w:rPr>
          <w:rFonts w:ascii="Times New Roman" w:eastAsia="Times New Roman" w:hAnsi="Times New Roman" w:cs="Times New Roman"/>
          <w:sz w:val="28"/>
          <w:szCs w:val="28"/>
        </w:rPr>
        <w:t xml:space="preserve">tại Bảng số </w:t>
      </w:r>
      <w:r w:rsidR="00740119" w:rsidRPr="00423962">
        <w:rPr>
          <w:rFonts w:ascii="Times New Roman" w:eastAsia="Times New Roman" w:hAnsi="Times New Roman" w:cs="Times New Roman"/>
          <w:sz w:val="28"/>
          <w:szCs w:val="28"/>
        </w:rPr>
        <w:t xml:space="preserve">05 </w:t>
      </w:r>
      <w:r w:rsidR="000703B4" w:rsidRPr="00423962">
        <w:rPr>
          <w:rFonts w:ascii="Times New Roman" w:eastAsia="Times New Roman" w:hAnsi="Times New Roman" w:cs="Times New Roman"/>
          <w:sz w:val="28"/>
          <w:szCs w:val="28"/>
        </w:rPr>
        <w:t xml:space="preserve">ban hành kèm theo </w:t>
      </w:r>
      <w:r w:rsidR="006A3D84" w:rsidRPr="00423962">
        <w:rPr>
          <w:rFonts w:ascii="Times New Roman" w:eastAsia="Times New Roman" w:hAnsi="Times New Roman" w:cs="Times New Roman"/>
          <w:sz w:val="28"/>
          <w:szCs w:val="28"/>
        </w:rPr>
        <w:t>Quy định</w:t>
      </w:r>
      <w:r w:rsidR="000703B4" w:rsidRPr="00423962">
        <w:rPr>
          <w:rFonts w:ascii="Times New Roman" w:eastAsia="Times New Roman" w:hAnsi="Times New Roman" w:cs="Times New Roman"/>
          <w:sz w:val="28"/>
          <w:szCs w:val="28"/>
        </w:rPr>
        <w:t xml:space="preserve"> này.</w:t>
      </w:r>
    </w:p>
    <w:p w14:paraId="2E127DF2" w14:textId="72A56D28" w:rsidR="00766927" w:rsidRPr="00423962" w:rsidRDefault="00740119" w:rsidP="00766927">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 xml:space="preserve">2. Giá đất thương mại, dịch vụ </w:t>
      </w:r>
      <w:r w:rsidR="00766927" w:rsidRPr="00423962">
        <w:rPr>
          <w:rFonts w:ascii="Times New Roman" w:eastAsia="Times New Roman" w:hAnsi="Times New Roman" w:cs="Times New Roman"/>
          <w:sz w:val="28"/>
          <w:szCs w:val="28"/>
        </w:rPr>
        <w:t xml:space="preserve">quy định tại Bảng số 06 ban hành kèm theo </w:t>
      </w:r>
      <w:r w:rsidR="003176C7" w:rsidRPr="00423962">
        <w:rPr>
          <w:rFonts w:ascii="Times New Roman" w:eastAsia="Times New Roman" w:hAnsi="Times New Roman" w:cs="Times New Roman"/>
          <w:sz w:val="28"/>
          <w:szCs w:val="28"/>
        </w:rPr>
        <w:t xml:space="preserve">Quy định </w:t>
      </w:r>
      <w:r w:rsidR="00766927" w:rsidRPr="00423962">
        <w:rPr>
          <w:rFonts w:ascii="Times New Roman" w:eastAsia="Times New Roman" w:hAnsi="Times New Roman" w:cs="Times New Roman"/>
          <w:sz w:val="28"/>
          <w:szCs w:val="28"/>
        </w:rPr>
        <w:t>này</w:t>
      </w:r>
    </w:p>
    <w:p w14:paraId="50C6806F" w14:textId="400AAF43" w:rsidR="00766927" w:rsidRPr="00423962" w:rsidRDefault="00766927" w:rsidP="00766927">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 xml:space="preserve">3. Giá đất </w:t>
      </w:r>
      <w:r w:rsidR="00A73942" w:rsidRPr="00423962">
        <w:rPr>
          <w:rFonts w:ascii="Times New Roman" w:eastAsia="Times New Roman" w:hAnsi="Times New Roman" w:cs="Times New Roman"/>
          <w:sz w:val="28"/>
          <w:szCs w:val="28"/>
        </w:rPr>
        <w:t xml:space="preserve">cơ sở sản xuất phi nông nghiệp được quy định tại </w:t>
      </w:r>
      <w:r w:rsidRPr="00423962">
        <w:rPr>
          <w:rFonts w:ascii="Times New Roman" w:eastAsia="Times New Roman" w:hAnsi="Times New Roman" w:cs="Times New Roman"/>
          <w:sz w:val="28"/>
          <w:szCs w:val="28"/>
        </w:rPr>
        <w:t>Bảng số 0</w:t>
      </w:r>
      <w:r w:rsidR="00A73942" w:rsidRPr="00423962">
        <w:rPr>
          <w:rFonts w:ascii="Times New Roman" w:eastAsia="Times New Roman" w:hAnsi="Times New Roman" w:cs="Times New Roman"/>
          <w:sz w:val="28"/>
          <w:szCs w:val="28"/>
        </w:rPr>
        <w:t>7</w:t>
      </w:r>
      <w:r w:rsidRPr="00423962">
        <w:rPr>
          <w:rFonts w:ascii="Times New Roman" w:eastAsia="Times New Roman" w:hAnsi="Times New Roman" w:cs="Times New Roman"/>
          <w:sz w:val="28"/>
          <w:szCs w:val="28"/>
        </w:rPr>
        <w:t xml:space="preserve"> ban hành kèm theo </w:t>
      </w:r>
      <w:r w:rsidR="003176C7" w:rsidRPr="00423962">
        <w:rPr>
          <w:rFonts w:ascii="Times New Roman" w:eastAsia="Times New Roman" w:hAnsi="Times New Roman" w:cs="Times New Roman"/>
          <w:sz w:val="28"/>
          <w:szCs w:val="28"/>
        </w:rPr>
        <w:t xml:space="preserve">Quy định </w:t>
      </w:r>
      <w:r w:rsidRPr="00423962">
        <w:rPr>
          <w:rFonts w:ascii="Times New Roman" w:eastAsia="Times New Roman" w:hAnsi="Times New Roman" w:cs="Times New Roman"/>
          <w:sz w:val="28"/>
          <w:szCs w:val="28"/>
        </w:rPr>
        <w:t>này</w:t>
      </w:r>
      <w:r w:rsidR="00A73942" w:rsidRPr="00423962">
        <w:rPr>
          <w:rFonts w:ascii="Times New Roman" w:eastAsia="Times New Roman" w:hAnsi="Times New Roman" w:cs="Times New Roman"/>
          <w:sz w:val="28"/>
          <w:szCs w:val="28"/>
        </w:rPr>
        <w:t>.</w:t>
      </w:r>
    </w:p>
    <w:p w14:paraId="5FA51872" w14:textId="7ABB5DF7" w:rsidR="000703B4" w:rsidRPr="00423962" w:rsidRDefault="00A73942" w:rsidP="00C97EE5">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4</w:t>
      </w:r>
      <w:r w:rsidR="000703B4" w:rsidRPr="00423962">
        <w:rPr>
          <w:rFonts w:ascii="Times New Roman" w:eastAsia="Times New Roman" w:hAnsi="Times New Roman" w:cs="Times New Roman"/>
          <w:sz w:val="28"/>
          <w:szCs w:val="28"/>
        </w:rPr>
        <w:t xml:space="preserve">. Đất khu công nghiệp, cụm công nghiệp được quy định tại </w:t>
      </w:r>
      <w:r w:rsidRPr="00423962">
        <w:rPr>
          <w:rFonts w:ascii="Times New Roman" w:eastAsia="Times New Roman" w:hAnsi="Times New Roman" w:cs="Times New Roman"/>
          <w:sz w:val="28"/>
          <w:szCs w:val="28"/>
        </w:rPr>
        <w:t xml:space="preserve">Bảng số 08 ban hành kèm theo </w:t>
      </w:r>
      <w:r w:rsidR="002C56F5" w:rsidRPr="00423962">
        <w:rPr>
          <w:rFonts w:ascii="Times New Roman" w:eastAsia="Times New Roman" w:hAnsi="Times New Roman" w:cs="Times New Roman"/>
          <w:sz w:val="28"/>
          <w:szCs w:val="28"/>
        </w:rPr>
        <w:t xml:space="preserve">Quy định </w:t>
      </w:r>
      <w:r w:rsidRPr="00423962">
        <w:rPr>
          <w:rFonts w:ascii="Times New Roman" w:eastAsia="Times New Roman" w:hAnsi="Times New Roman" w:cs="Times New Roman"/>
          <w:sz w:val="28"/>
          <w:szCs w:val="28"/>
        </w:rPr>
        <w:t>này.</w:t>
      </w:r>
      <w:r w:rsidR="000703B4" w:rsidRPr="00423962">
        <w:rPr>
          <w:rFonts w:ascii="Times New Roman" w:eastAsia="Times New Roman" w:hAnsi="Times New Roman" w:cs="Times New Roman"/>
          <w:sz w:val="28"/>
          <w:szCs w:val="28"/>
        </w:rPr>
        <w:t xml:space="preserve"> </w:t>
      </w:r>
      <w:r w:rsidR="00E75FE4" w:rsidRPr="00423962">
        <w:rPr>
          <w:rFonts w:ascii="Times New Roman" w:eastAsia="Times New Roman" w:hAnsi="Times New Roman" w:cs="Times New Roman"/>
          <w:sz w:val="28"/>
          <w:szCs w:val="28"/>
        </w:rPr>
        <w:t xml:space="preserve"> </w:t>
      </w:r>
    </w:p>
    <w:p w14:paraId="4C0160AE" w14:textId="60FA5506" w:rsidR="000703B4" w:rsidRPr="00423962" w:rsidRDefault="00A73942" w:rsidP="00C97EE5">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5</w:t>
      </w:r>
      <w:r w:rsidR="000703B4" w:rsidRPr="00423962">
        <w:rPr>
          <w:rFonts w:ascii="Times New Roman" w:eastAsia="Times New Roman" w:hAnsi="Times New Roman" w:cs="Times New Roman"/>
          <w:sz w:val="28"/>
          <w:szCs w:val="28"/>
        </w:rPr>
        <w:t>. Đối với đất sử dụng vào các mục đích công cộng có mục đích kinh doanh, đất phi nông nghiệp khác</w:t>
      </w:r>
      <w:r w:rsidR="00650628" w:rsidRPr="00423962">
        <w:rPr>
          <w:rFonts w:ascii="Times New Roman" w:eastAsia="Times New Roman" w:hAnsi="Times New Roman" w:cs="Times New Roman"/>
          <w:sz w:val="28"/>
          <w:szCs w:val="28"/>
        </w:rPr>
        <w:t>, đất sử dụng cho hoạt động khoáng sản</w:t>
      </w:r>
      <w:r w:rsidR="000703B4" w:rsidRPr="00423962">
        <w:rPr>
          <w:rFonts w:ascii="Times New Roman" w:eastAsia="Times New Roman" w:hAnsi="Times New Roman" w:cs="Times New Roman"/>
          <w:sz w:val="28"/>
          <w:szCs w:val="28"/>
        </w:rPr>
        <w:t xml:space="preserve"> </w:t>
      </w:r>
      <w:r w:rsidR="006B4DE5" w:rsidRPr="00423962">
        <w:rPr>
          <w:rFonts w:ascii="Times New Roman" w:eastAsia="Times New Roman" w:hAnsi="Times New Roman" w:cs="Times New Roman"/>
          <w:sz w:val="28"/>
          <w:szCs w:val="28"/>
        </w:rPr>
        <w:t>được xác định</w:t>
      </w:r>
      <w:r w:rsidRPr="00423962">
        <w:rPr>
          <w:rFonts w:ascii="Times New Roman" w:eastAsia="Times New Roman" w:hAnsi="Times New Roman" w:cs="Times New Roman"/>
          <w:sz w:val="28"/>
          <w:szCs w:val="28"/>
        </w:rPr>
        <w:t xml:space="preserve"> bằng </w:t>
      </w:r>
      <w:r w:rsidR="000703B4" w:rsidRPr="00423962">
        <w:rPr>
          <w:rFonts w:ascii="Times New Roman" w:eastAsia="Times New Roman" w:hAnsi="Times New Roman" w:cs="Times New Roman"/>
          <w:sz w:val="28"/>
          <w:szCs w:val="28"/>
        </w:rPr>
        <w:t xml:space="preserve">giá đất cơ sở sản xuất phi nông nghiệp tại khu vực lân cận </w:t>
      </w:r>
      <w:r w:rsidR="006B4DE5" w:rsidRPr="00423962">
        <w:rPr>
          <w:rFonts w:ascii="Times New Roman" w:eastAsia="Times New Roman" w:hAnsi="Times New Roman" w:cs="Times New Roman"/>
          <w:sz w:val="28"/>
          <w:szCs w:val="28"/>
        </w:rPr>
        <w:t>cùng vị trí.</w:t>
      </w:r>
    </w:p>
    <w:p w14:paraId="6BE6C242" w14:textId="66AB6790" w:rsidR="000703B4" w:rsidRPr="00423962" w:rsidRDefault="00A73942" w:rsidP="00C97EE5">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6</w:t>
      </w:r>
      <w:r w:rsidR="000703B4" w:rsidRPr="00423962">
        <w:rPr>
          <w:rFonts w:ascii="Times New Roman" w:eastAsia="Times New Roman" w:hAnsi="Times New Roman" w:cs="Times New Roman"/>
          <w:sz w:val="28"/>
          <w:szCs w:val="28"/>
        </w:rPr>
        <w:t xml:space="preserve">. Đối với đất xây dựng trụ sở cơ quan; đất xây dựng công trình sự nghiệp; đất sử dụng vào các mục đích công cộng không có mục đích kinh doanh, đất tôn giáo, đất tín ngưỡng; đất nghĩa trang, nhà tang lễ, cơ sở hỏa táng; đất cơ sở lưu trữ tro cốt </w:t>
      </w:r>
      <w:r w:rsidR="006B4DE5" w:rsidRPr="00423962">
        <w:rPr>
          <w:rFonts w:ascii="Times New Roman" w:eastAsia="Times New Roman" w:hAnsi="Times New Roman" w:cs="Times New Roman"/>
          <w:sz w:val="28"/>
          <w:szCs w:val="28"/>
        </w:rPr>
        <w:t>được xác định bằng giá đất thương mại, dịch vụ lân cận cùng vị trí</w:t>
      </w:r>
      <w:r w:rsidR="000703B4" w:rsidRPr="00423962">
        <w:rPr>
          <w:rFonts w:ascii="Times New Roman" w:eastAsia="Times New Roman" w:hAnsi="Times New Roman" w:cs="Times New Roman"/>
          <w:sz w:val="28"/>
          <w:szCs w:val="28"/>
        </w:rPr>
        <w:t>.</w:t>
      </w:r>
    </w:p>
    <w:p w14:paraId="7C997DF4" w14:textId="77777777" w:rsidR="00BF647C" w:rsidRPr="00423962" w:rsidRDefault="005B6F77" w:rsidP="00BF647C">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b/>
          <w:sz w:val="28"/>
          <w:szCs w:val="28"/>
        </w:rPr>
        <w:t>Điều 6</w:t>
      </w:r>
      <w:r w:rsidRPr="00423962">
        <w:rPr>
          <w:rFonts w:ascii="Times New Roman" w:eastAsia="Times New Roman" w:hAnsi="Times New Roman" w:cs="Times New Roman"/>
          <w:sz w:val="28"/>
          <w:szCs w:val="28"/>
        </w:rPr>
        <w:t>. Đất chưa sử dụng</w:t>
      </w:r>
    </w:p>
    <w:p w14:paraId="387D0B31" w14:textId="77777777" w:rsidR="00BF647C" w:rsidRPr="00423962" w:rsidRDefault="00BF647C" w:rsidP="00BF647C">
      <w:pPr>
        <w:widowControl w:val="0"/>
        <w:spacing w:before="120" w:after="0" w:line="300" w:lineRule="exact"/>
        <w:ind w:firstLine="567"/>
        <w:jc w:val="both"/>
        <w:rPr>
          <w:rFonts w:ascii="Times New Roman" w:hAnsi="Times New Roman" w:cs="Times New Roman"/>
          <w:sz w:val="28"/>
          <w:szCs w:val="28"/>
        </w:rPr>
      </w:pPr>
      <w:r w:rsidRPr="00423962">
        <w:rPr>
          <w:rFonts w:ascii="Times New Roman" w:hAnsi="Times New Roman" w:cs="Times New Roman"/>
          <w:sz w:val="28"/>
          <w:szCs w:val="28"/>
        </w:rPr>
        <w:t>- Đất chưa sử dụng là đất chưa xác định mục đích sử dụng, giá đất được xác định bằng (=) 20% giá đất nông nghiệp liền kề có mức giá cao nhất.</w:t>
      </w:r>
    </w:p>
    <w:p w14:paraId="67A1AA3A" w14:textId="7D8F7464" w:rsidR="00BF647C" w:rsidRPr="00423962" w:rsidRDefault="00BF647C" w:rsidP="00C97EE5">
      <w:pPr>
        <w:widowControl w:val="0"/>
        <w:spacing w:before="120" w:after="0" w:line="300" w:lineRule="exact"/>
        <w:ind w:firstLine="567"/>
        <w:jc w:val="both"/>
        <w:rPr>
          <w:rFonts w:ascii="Times New Roman" w:hAnsi="Times New Roman" w:cs="Times New Roman"/>
          <w:sz w:val="28"/>
          <w:szCs w:val="28"/>
          <w:shd w:val="clear" w:color="auto" w:fill="FFFFFF"/>
        </w:rPr>
      </w:pPr>
      <w:r w:rsidRPr="00423962">
        <w:rPr>
          <w:rFonts w:ascii="Times New Roman" w:hAnsi="Times New Roman" w:cs="Times New Roman"/>
          <w:sz w:val="28"/>
          <w:szCs w:val="28"/>
        </w:rPr>
        <w:t xml:space="preserve">- </w:t>
      </w:r>
      <w:r w:rsidRPr="00423962">
        <w:rPr>
          <w:rFonts w:ascii="Times New Roman" w:hAnsi="Times New Roman" w:cs="Times New Roman"/>
          <w:sz w:val="28"/>
          <w:szCs w:val="28"/>
          <w:shd w:val="clear" w:color="auto" w:fill="FFFFFF"/>
        </w:rPr>
        <w:t>Đất chưa sử dụng khi được cấp có thẩm quyền cho phép đưa vào sử dụng vào mục đích nào thì giá đất được tính theo mục đích đó</w:t>
      </w:r>
      <w:r w:rsidR="008E116F" w:rsidRPr="00423962">
        <w:rPr>
          <w:rFonts w:ascii="Times New Roman" w:hAnsi="Times New Roman" w:cs="Times New Roman"/>
          <w:sz w:val="28"/>
          <w:szCs w:val="28"/>
          <w:shd w:val="clear" w:color="auto" w:fill="FFFFFF"/>
        </w:rPr>
        <w:t>.</w:t>
      </w:r>
      <w:r w:rsidRPr="00423962">
        <w:rPr>
          <w:rFonts w:ascii="Times New Roman" w:hAnsi="Times New Roman" w:cs="Times New Roman"/>
          <w:sz w:val="28"/>
          <w:szCs w:val="28"/>
          <w:shd w:val="clear" w:color="auto" w:fill="FFFFFF"/>
        </w:rPr>
        <w:t xml:space="preserve"> </w:t>
      </w:r>
    </w:p>
    <w:p w14:paraId="298594FA" w14:textId="2BFEC393" w:rsidR="000703B4" w:rsidRPr="00423962" w:rsidRDefault="005B6F77" w:rsidP="00C97EE5">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b/>
          <w:sz w:val="28"/>
          <w:szCs w:val="28"/>
        </w:rPr>
        <w:t>Điều 7</w:t>
      </w:r>
      <w:r w:rsidR="000703B4" w:rsidRPr="00423962">
        <w:rPr>
          <w:rFonts w:ascii="Times New Roman" w:eastAsia="Times New Roman" w:hAnsi="Times New Roman" w:cs="Times New Roman"/>
          <w:b/>
          <w:sz w:val="28"/>
          <w:szCs w:val="28"/>
        </w:rPr>
        <w:t>.</w:t>
      </w:r>
      <w:r w:rsidR="000703B4" w:rsidRPr="00423962">
        <w:rPr>
          <w:rFonts w:ascii="Times New Roman" w:eastAsia="Times New Roman" w:hAnsi="Times New Roman" w:cs="Times New Roman"/>
          <w:sz w:val="28"/>
          <w:szCs w:val="28"/>
        </w:rPr>
        <w:t xml:space="preserve"> Áp dụng bảng giá đất</w:t>
      </w:r>
    </w:p>
    <w:p w14:paraId="73EEA4EC" w14:textId="0BC8B73C" w:rsidR="006B4DE5" w:rsidRPr="00423962" w:rsidRDefault="006B4DE5" w:rsidP="00C97EE5">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hAnsi="Times New Roman" w:cs="Times New Roman"/>
          <w:sz w:val="28"/>
          <w:szCs w:val="28"/>
          <w:shd w:val="clear" w:color="auto" w:fill="FFFFFF"/>
        </w:rPr>
        <w:t>1. 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14:paraId="04B10767" w14:textId="277AE46C" w:rsidR="000703B4" w:rsidRPr="00423962" w:rsidRDefault="003E3BE0" w:rsidP="00C97EE5">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2</w:t>
      </w:r>
      <w:r w:rsidR="000703B4" w:rsidRPr="00423962">
        <w:rPr>
          <w:rFonts w:ascii="Times New Roman" w:eastAsia="Times New Roman" w:hAnsi="Times New Roman" w:cs="Times New Roman"/>
          <w:sz w:val="28"/>
          <w:szCs w:val="28"/>
        </w:rPr>
        <w:t>. Trường hợp trong năm áp dụng mà có sự thay đổi về địa giới hành chính dẫn đến thay đổi về tên đường, địa điểm, địa danh mà không làm thay đổi về giá đất thì tiếp tục thực hiện theo Nghị quyết này cho tới khi Hội đồng nhân dân cấp tỉnh quyết định điều chỉnh, sửa đổi, bổ sung bảng giá đất để công bố và áp dụng từ ngày 01 tháng 01 của năm tiếp theo</w:t>
      </w:r>
      <w:r w:rsidR="00474CA8" w:rsidRPr="00423962">
        <w:rPr>
          <w:rFonts w:ascii="Times New Roman" w:eastAsia="Times New Roman" w:hAnsi="Times New Roman" w:cs="Times New Roman"/>
          <w:sz w:val="28"/>
          <w:szCs w:val="28"/>
        </w:rPr>
        <w:t>.</w:t>
      </w:r>
    </w:p>
    <w:p w14:paraId="5DDA7CA6" w14:textId="0110B3C3" w:rsidR="00DA6F0E" w:rsidRPr="00423962" w:rsidRDefault="003E3BE0" w:rsidP="00C97EE5">
      <w:pPr>
        <w:widowControl w:val="0"/>
        <w:spacing w:before="120" w:after="0" w:line="300" w:lineRule="exact"/>
        <w:ind w:firstLine="567"/>
        <w:jc w:val="both"/>
        <w:rPr>
          <w:rFonts w:ascii="Times New Roman" w:eastAsia="Times New Roman" w:hAnsi="Times New Roman" w:cs="Times New Roman"/>
          <w:sz w:val="28"/>
          <w:szCs w:val="28"/>
        </w:rPr>
      </w:pPr>
      <w:r w:rsidRPr="00423962">
        <w:rPr>
          <w:rFonts w:ascii="Times New Roman" w:eastAsia="Times New Roman" w:hAnsi="Times New Roman" w:cs="Times New Roman"/>
          <w:sz w:val="28"/>
          <w:szCs w:val="28"/>
        </w:rPr>
        <w:t>3</w:t>
      </w:r>
      <w:r w:rsidR="000703B4" w:rsidRPr="00423962">
        <w:rPr>
          <w:rFonts w:ascii="Times New Roman" w:eastAsia="Times New Roman" w:hAnsi="Times New Roman" w:cs="Times New Roman"/>
          <w:sz w:val="28"/>
          <w:szCs w:val="28"/>
        </w:rPr>
        <w:t>. Cơ quan</w:t>
      </w:r>
      <w:r w:rsidR="00E750C6" w:rsidRPr="00423962">
        <w:rPr>
          <w:rFonts w:ascii="Times New Roman" w:eastAsia="Times New Roman" w:hAnsi="Times New Roman" w:cs="Times New Roman"/>
          <w:sz w:val="28"/>
          <w:szCs w:val="28"/>
        </w:rPr>
        <w:t xml:space="preserve"> có chức năng</w:t>
      </w:r>
      <w:r w:rsidR="000703B4" w:rsidRPr="00423962">
        <w:rPr>
          <w:rFonts w:ascii="Times New Roman" w:eastAsia="Times New Roman" w:hAnsi="Times New Roman" w:cs="Times New Roman"/>
          <w:sz w:val="28"/>
          <w:szCs w:val="28"/>
        </w:rPr>
        <w:t xml:space="preserve"> </w:t>
      </w:r>
      <w:r w:rsidR="00E750C6" w:rsidRPr="00423962">
        <w:rPr>
          <w:rFonts w:ascii="Times New Roman" w:eastAsia="Times New Roman" w:hAnsi="Times New Roman" w:cs="Times New Roman"/>
          <w:sz w:val="28"/>
          <w:szCs w:val="28"/>
        </w:rPr>
        <w:t>quản lý đất đai</w:t>
      </w:r>
      <w:r w:rsidR="000703B4" w:rsidRPr="00423962">
        <w:rPr>
          <w:rFonts w:ascii="Times New Roman" w:eastAsia="Times New Roman" w:hAnsi="Times New Roman" w:cs="Times New Roman"/>
          <w:sz w:val="28"/>
          <w:szCs w:val="28"/>
        </w:rPr>
        <w:t xml:space="preserve"> cấp xã có trách nhiệm tổng hợp, báo cáo các trường hợp quy định tại khoản </w:t>
      </w:r>
      <w:r w:rsidRPr="00423962">
        <w:rPr>
          <w:rFonts w:ascii="Times New Roman" w:eastAsia="Times New Roman" w:hAnsi="Times New Roman" w:cs="Times New Roman"/>
          <w:sz w:val="28"/>
          <w:szCs w:val="28"/>
        </w:rPr>
        <w:t>2</w:t>
      </w:r>
      <w:r w:rsidR="000703B4" w:rsidRPr="00423962">
        <w:rPr>
          <w:rFonts w:ascii="Times New Roman" w:eastAsia="Times New Roman" w:hAnsi="Times New Roman" w:cs="Times New Roman"/>
          <w:sz w:val="28"/>
          <w:szCs w:val="28"/>
        </w:rPr>
        <w:t xml:space="preserve"> Điều này đến Sở Nông nghiệp và Môi trường để tổng hợp, cập nhật đối với các khu vực để báo cáo Ủy ban nhân dân cấp tỉnh trình Hội đồng nhân dân cấp tỉnh quyết định điều chỉnh, sửa đổi, bổ sung bảng giá đất để công bố và áp dụng từ ngày 01 tháng 01 của năm tiếp theo.</w:t>
      </w:r>
    </w:p>
    <w:p w14:paraId="1971EF97" w14:textId="77777777" w:rsidR="000051AB" w:rsidRPr="00423962" w:rsidRDefault="000051AB">
      <w:pPr>
        <w:jc w:val="both"/>
        <w:rPr>
          <w:rFonts w:ascii="Times New Roman" w:hAnsi="Times New Roman" w:cs="Times New Roman"/>
          <w:sz w:val="28"/>
          <w:szCs w:val="28"/>
        </w:rPr>
      </w:pPr>
    </w:p>
    <w:sectPr w:rsidR="000051AB" w:rsidRPr="00423962" w:rsidSect="00C97EE5">
      <w:pgSz w:w="12240" w:h="15840"/>
      <w:pgMar w:top="851" w:right="1134" w:bottom="851" w:left="1701"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485635" w16cid:durableId="2C9DEC0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D65C6"/>
    <w:multiLevelType w:val="hybridMultilevel"/>
    <w:tmpl w:val="A372CDB6"/>
    <w:lvl w:ilvl="0" w:tplc="C60EBC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0B403E"/>
    <w:multiLevelType w:val="hybridMultilevel"/>
    <w:tmpl w:val="BA608FDE"/>
    <w:lvl w:ilvl="0" w:tplc="21BEF4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BF5348"/>
    <w:multiLevelType w:val="hybridMultilevel"/>
    <w:tmpl w:val="B376546E"/>
    <w:lvl w:ilvl="0" w:tplc="7C7654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D0"/>
    <w:rsid w:val="00000427"/>
    <w:rsid w:val="00001154"/>
    <w:rsid w:val="000051AB"/>
    <w:rsid w:val="00022CC4"/>
    <w:rsid w:val="0005631F"/>
    <w:rsid w:val="000649DC"/>
    <w:rsid w:val="00066FD6"/>
    <w:rsid w:val="000703B4"/>
    <w:rsid w:val="000A3C32"/>
    <w:rsid w:val="000C4A3C"/>
    <w:rsid w:val="000E6408"/>
    <w:rsid w:val="000F05FE"/>
    <w:rsid w:val="000F18F6"/>
    <w:rsid w:val="000F4557"/>
    <w:rsid w:val="0011308F"/>
    <w:rsid w:val="00124177"/>
    <w:rsid w:val="00133D35"/>
    <w:rsid w:val="00152A13"/>
    <w:rsid w:val="001541E9"/>
    <w:rsid w:val="00154740"/>
    <w:rsid w:val="001A1DAB"/>
    <w:rsid w:val="001E1390"/>
    <w:rsid w:val="002004D2"/>
    <w:rsid w:val="00202104"/>
    <w:rsid w:val="00234D87"/>
    <w:rsid w:val="00260357"/>
    <w:rsid w:val="00260A55"/>
    <w:rsid w:val="00276B7A"/>
    <w:rsid w:val="002A2AD2"/>
    <w:rsid w:val="002C56F5"/>
    <w:rsid w:val="00313BD0"/>
    <w:rsid w:val="00315CBD"/>
    <w:rsid w:val="003176C7"/>
    <w:rsid w:val="00330D51"/>
    <w:rsid w:val="00332493"/>
    <w:rsid w:val="00333D9B"/>
    <w:rsid w:val="00361157"/>
    <w:rsid w:val="00364D98"/>
    <w:rsid w:val="00370FC5"/>
    <w:rsid w:val="0037526F"/>
    <w:rsid w:val="003A166B"/>
    <w:rsid w:val="003A3383"/>
    <w:rsid w:val="003B1F7D"/>
    <w:rsid w:val="003B41A4"/>
    <w:rsid w:val="003E3BE0"/>
    <w:rsid w:val="003F675C"/>
    <w:rsid w:val="004008C7"/>
    <w:rsid w:val="00400CFA"/>
    <w:rsid w:val="00414530"/>
    <w:rsid w:val="00423962"/>
    <w:rsid w:val="00431E42"/>
    <w:rsid w:val="00471668"/>
    <w:rsid w:val="00474CA8"/>
    <w:rsid w:val="00485784"/>
    <w:rsid w:val="00487486"/>
    <w:rsid w:val="004D0851"/>
    <w:rsid w:val="004E23F8"/>
    <w:rsid w:val="00502E72"/>
    <w:rsid w:val="005456E3"/>
    <w:rsid w:val="0054743E"/>
    <w:rsid w:val="00550BA9"/>
    <w:rsid w:val="005547CB"/>
    <w:rsid w:val="005B6B9E"/>
    <w:rsid w:val="005B6F77"/>
    <w:rsid w:val="005C3E29"/>
    <w:rsid w:val="005E7B1C"/>
    <w:rsid w:val="005F3E33"/>
    <w:rsid w:val="00650628"/>
    <w:rsid w:val="0067625F"/>
    <w:rsid w:val="00696FBB"/>
    <w:rsid w:val="006A3D84"/>
    <w:rsid w:val="006A7F0C"/>
    <w:rsid w:val="006B4DE5"/>
    <w:rsid w:val="006B6174"/>
    <w:rsid w:val="006D47A3"/>
    <w:rsid w:val="006E0B3D"/>
    <w:rsid w:val="006E3C08"/>
    <w:rsid w:val="006F2697"/>
    <w:rsid w:val="007056A5"/>
    <w:rsid w:val="00740119"/>
    <w:rsid w:val="00764D77"/>
    <w:rsid w:val="00766927"/>
    <w:rsid w:val="007A0720"/>
    <w:rsid w:val="007C05A4"/>
    <w:rsid w:val="007E2E76"/>
    <w:rsid w:val="007F312E"/>
    <w:rsid w:val="008038FB"/>
    <w:rsid w:val="00816575"/>
    <w:rsid w:val="0082079E"/>
    <w:rsid w:val="008420A0"/>
    <w:rsid w:val="00862B14"/>
    <w:rsid w:val="00881755"/>
    <w:rsid w:val="00885978"/>
    <w:rsid w:val="0088797C"/>
    <w:rsid w:val="008C12DE"/>
    <w:rsid w:val="008E116F"/>
    <w:rsid w:val="008F6D46"/>
    <w:rsid w:val="00915732"/>
    <w:rsid w:val="00956A0F"/>
    <w:rsid w:val="0099324F"/>
    <w:rsid w:val="009E393A"/>
    <w:rsid w:val="00A025DB"/>
    <w:rsid w:val="00A1635E"/>
    <w:rsid w:val="00A165C8"/>
    <w:rsid w:val="00A204CC"/>
    <w:rsid w:val="00A31926"/>
    <w:rsid w:val="00A42298"/>
    <w:rsid w:val="00A46B13"/>
    <w:rsid w:val="00A575B4"/>
    <w:rsid w:val="00A612B3"/>
    <w:rsid w:val="00A73942"/>
    <w:rsid w:val="00A744B7"/>
    <w:rsid w:val="00A75E21"/>
    <w:rsid w:val="00A83958"/>
    <w:rsid w:val="00A85FC1"/>
    <w:rsid w:val="00A91623"/>
    <w:rsid w:val="00A93A7E"/>
    <w:rsid w:val="00AB12BF"/>
    <w:rsid w:val="00AE3D79"/>
    <w:rsid w:val="00AF0A8D"/>
    <w:rsid w:val="00B01AAA"/>
    <w:rsid w:val="00B065AD"/>
    <w:rsid w:val="00B67873"/>
    <w:rsid w:val="00B70AEF"/>
    <w:rsid w:val="00B85F3D"/>
    <w:rsid w:val="00B93D76"/>
    <w:rsid w:val="00B97F4D"/>
    <w:rsid w:val="00BA017F"/>
    <w:rsid w:val="00BB29C4"/>
    <w:rsid w:val="00BD36DF"/>
    <w:rsid w:val="00BF5483"/>
    <w:rsid w:val="00BF647C"/>
    <w:rsid w:val="00C04B10"/>
    <w:rsid w:val="00C23066"/>
    <w:rsid w:val="00C266D9"/>
    <w:rsid w:val="00C33D03"/>
    <w:rsid w:val="00C50B15"/>
    <w:rsid w:val="00C71EE9"/>
    <w:rsid w:val="00C87345"/>
    <w:rsid w:val="00C9172C"/>
    <w:rsid w:val="00C94C52"/>
    <w:rsid w:val="00C96869"/>
    <w:rsid w:val="00C97EE5"/>
    <w:rsid w:val="00CB0B96"/>
    <w:rsid w:val="00D10A7D"/>
    <w:rsid w:val="00D158CA"/>
    <w:rsid w:val="00D2568F"/>
    <w:rsid w:val="00D87C6D"/>
    <w:rsid w:val="00DA4CFA"/>
    <w:rsid w:val="00DA6F0E"/>
    <w:rsid w:val="00DB5737"/>
    <w:rsid w:val="00DE65F4"/>
    <w:rsid w:val="00E36732"/>
    <w:rsid w:val="00E465B6"/>
    <w:rsid w:val="00E57AD5"/>
    <w:rsid w:val="00E7097A"/>
    <w:rsid w:val="00E750C6"/>
    <w:rsid w:val="00E75FE4"/>
    <w:rsid w:val="00E76F25"/>
    <w:rsid w:val="00E80794"/>
    <w:rsid w:val="00E94120"/>
    <w:rsid w:val="00EC6158"/>
    <w:rsid w:val="00EC631F"/>
    <w:rsid w:val="00F365B3"/>
    <w:rsid w:val="00F67057"/>
    <w:rsid w:val="00F85ACE"/>
    <w:rsid w:val="00F96D26"/>
    <w:rsid w:val="00FA2513"/>
    <w:rsid w:val="00FE7925"/>
    <w:rsid w:val="00FF2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3FED"/>
  <w15:chartTrackingRefBased/>
  <w15:docId w15:val="{5916658C-3164-4D5C-ABB4-56A93471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52A13"/>
    <w:rPr>
      <w:sz w:val="16"/>
      <w:szCs w:val="16"/>
    </w:rPr>
  </w:style>
  <w:style w:type="paragraph" w:styleId="CommentText">
    <w:name w:val="annotation text"/>
    <w:basedOn w:val="Normal"/>
    <w:link w:val="CommentTextChar"/>
    <w:uiPriority w:val="99"/>
    <w:semiHidden/>
    <w:unhideWhenUsed/>
    <w:rsid w:val="00152A1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152A13"/>
    <w:rPr>
      <w:sz w:val="20"/>
      <w:szCs w:val="20"/>
    </w:rPr>
  </w:style>
  <w:style w:type="paragraph" w:styleId="BalloonText">
    <w:name w:val="Balloon Text"/>
    <w:basedOn w:val="Normal"/>
    <w:link w:val="BalloonTextChar"/>
    <w:uiPriority w:val="99"/>
    <w:semiHidden/>
    <w:unhideWhenUsed/>
    <w:rsid w:val="00152A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A13"/>
    <w:rPr>
      <w:rFonts w:ascii="Segoe UI" w:hAnsi="Segoe UI" w:cs="Segoe UI"/>
      <w:sz w:val="18"/>
      <w:szCs w:val="18"/>
    </w:rPr>
  </w:style>
  <w:style w:type="table" w:styleId="TableGrid">
    <w:name w:val="Table Grid"/>
    <w:basedOn w:val="TableNormal"/>
    <w:uiPriority w:val="39"/>
    <w:rsid w:val="000F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8F6"/>
    <w:pPr>
      <w:ind w:left="720"/>
      <w:contextualSpacing/>
    </w:pPr>
  </w:style>
  <w:style w:type="paragraph" w:styleId="NormalWeb">
    <w:name w:val="Normal (Web)"/>
    <w:basedOn w:val="Normal"/>
    <w:uiPriority w:val="99"/>
    <w:semiHidden/>
    <w:unhideWhenUsed/>
    <w:rsid w:val="00BF64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86558">
      <w:bodyDiv w:val="1"/>
      <w:marLeft w:val="0"/>
      <w:marRight w:val="0"/>
      <w:marTop w:val="0"/>
      <w:marBottom w:val="0"/>
      <w:divBdr>
        <w:top w:val="none" w:sz="0" w:space="0" w:color="auto"/>
        <w:left w:val="none" w:sz="0" w:space="0" w:color="auto"/>
        <w:bottom w:val="none" w:sz="0" w:space="0" w:color="auto"/>
        <w:right w:val="none" w:sz="0" w:space="0" w:color="auto"/>
      </w:divBdr>
      <w:divsChild>
        <w:div w:id="1017346551">
          <w:marLeft w:val="0"/>
          <w:marRight w:val="0"/>
          <w:marTop w:val="0"/>
          <w:marBottom w:val="0"/>
          <w:divBdr>
            <w:top w:val="none" w:sz="0" w:space="0" w:color="auto"/>
            <w:left w:val="none" w:sz="0" w:space="0" w:color="auto"/>
            <w:bottom w:val="none" w:sz="0" w:space="0" w:color="auto"/>
            <w:right w:val="none" w:sz="0" w:space="0" w:color="auto"/>
          </w:divBdr>
          <w:divsChild>
            <w:div w:id="1193542634">
              <w:marLeft w:val="0"/>
              <w:marRight w:val="0"/>
              <w:marTop w:val="0"/>
              <w:marBottom w:val="0"/>
              <w:divBdr>
                <w:top w:val="none" w:sz="0" w:space="0" w:color="auto"/>
                <w:left w:val="none" w:sz="0" w:space="0" w:color="auto"/>
                <w:bottom w:val="none" w:sz="0" w:space="0" w:color="auto"/>
                <w:right w:val="none" w:sz="0" w:space="0" w:color="auto"/>
              </w:divBdr>
              <w:divsChild>
                <w:div w:id="278030912">
                  <w:marLeft w:val="0"/>
                  <w:marRight w:val="0"/>
                  <w:marTop w:val="0"/>
                  <w:marBottom w:val="0"/>
                  <w:divBdr>
                    <w:top w:val="none" w:sz="0" w:space="0" w:color="auto"/>
                    <w:left w:val="none" w:sz="0" w:space="0" w:color="auto"/>
                    <w:bottom w:val="none" w:sz="0" w:space="0" w:color="auto"/>
                    <w:right w:val="none" w:sz="0" w:space="0" w:color="auto"/>
                  </w:divBdr>
                  <w:divsChild>
                    <w:div w:id="1779328391">
                      <w:marLeft w:val="0"/>
                      <w:marRight w:val="-105"/>
                      <w:marTop w:val="0"/>
                      <w:marBottom w:val="0"/>
                      <w:divBdr>
                        <w:top w:val="none" w:sz="0" w:space="0" w:color="auto"/>
                        <w:left w:val="none" w:sz="0" w:space="0" w:color="auto"/>
                        <w:bottom w:val="none" w:sz="0" w:space="0" w:color="auto"/>
                        <w:right w:val="none" w:sz="0" w:space="0" w:color="auto"/>
                      </w:divBdr>
                      <w:divsChild>
                        <w:div w:id="548809250">
                          <w:marLeft w:val="0"/>
                          <w:marRight w:val="0"/>
                          <w:marTop w:val="0"/>
                          <w:marBottom w:val="0"/>
                          <w:divBdr>
                            <w:top w:val="none" w:sz="0" w:space="0" w:color="auto"/>
                            <w:left w:val="none" w:sz="0" w:space="0" w:color="auto"/>
                            <w:bottom w:val="none" w:sz="0" w:space="0" w:color="auto"/>
                            <w:right w:val="none" w:sz="0" w:space="0" w:color="auto"/>
                          </w:divBdr>
                          <w:divsChild>
                            <w:div w:id="1258489210">
                              <w:marLeft w:val="0"/>
                              <w:marRight w:val="0"/>
                              <w:marTop w:val="600"/>
                              <w:marBottom w:val="0"/>
                              <w:divBdr>
                                <w:top w:val="none" w:sz="0" w:space="0" w:color="auto"/>
                                <w:left w:val="none" w:sz="0" w:space="0" w:color="auto"/>
                                <w:bottom w:val="none" w:sz="0" w:space="0" w:color="auto"/>
                                <w:right w:val="none" w:sz="0" w:space="0" w:color="auto"/>
                              </w:divBdr>
                              <w:divsChild>
                                <w:div w:id="1911502133">
                                  <w:marLeft w:val="0"/>
                                  <w:marRight w:val="0"/>
                                  <w:marTop w:val="0"/>
                                  <w:marBottom w:val="0"/>
                                  <w:divBdr>
                                    <w:top w:val="none" w:sz="0" w:space="0" w:color="auto"/>
                                    <w:left w:val="none" w:sz="0" w:space="0" w:color="auto"/>
                                    <w:bottom w:val="none" w:sz="0" w:space="0" w:color="auto"/>
                                    <w:right w:val="none" w:sz="0" w:space="0" w:color="auto"/>
                                  </w:divBdr>
                                  <w:divsChild>
                                    <w:div w:id="421685832">
                                      <w:marLeft w:val="750"/>
                                      <w:marRight w:val="0"/>
                                      <w:marTop w:val="0"/>
                                      <w:marBottom w:val="0"/>
                                      <w:divBdr>
                                        <w:top w:val="none" w:sz="0" w:space="0" w:color="auto"/>
                                        <w:left w:val="none" w:sz="0" w:space="0" w:color="auto"/>
                                        <w:bottom w:val="none" w:sz="0" w:space="0" w:color="auto"/>
                                        <w:right w:val="none" w:sz="0" w:space="0" w:color="auto"/>
                                      </w:divBdr>
                                      <w:divsChild>
                                        <w:div w:id="1422335609">
                                          <w:marLeft w:val="0"/>
                                          <w:marRight w:val="0"/>
                                          <w:marTop w:val="0"/>
                                          <w:marBottom w:val="0"/>
                                          <w:divBdr>
                                            <w:top w:val="none" w:sz="0" w:space="0" w:color="auto"/>
                                            <w:left w:val="none" w:sz="0" w:space="0" w:color="auto"/>
                                            <w:bottom w:val="none" w:sz="0" w:space="0" w:color="auto"/>
                                            <w:right w:val="none" w:sz="0" w:space="0" w:color="auto"/>
                                          </w:divBdr>
                                          <w:divsChild>
                                            <w:div w:id="375860039">
                                              <w:marLeft w:val="0"/>
                                              <w:marRight w:val="0"/>
                                              <w:marTop w:val="0"/>
                                              <w:marBottom w:val="0"/>
                                              <w:divBdr>
                                                <w:top w:val="none" w:sz="0" w:space="0" w:color="auto"/>
                                                <w:left w:val="none" w:sz="0" w:space="0" w:color="auto"/>
                                                <w:bottom w:val="none" w:sz="0" w:space="0" w:color="auto"/>
                                                <w:right w:val="none" w:sz="0" w:space="0" w:color="auto"/>
                                              </w:divBdr>
                                              <w:divsChild>
                                                <w:div w:id="1354844753">
                                                  <w:marLeft w:val="0"/>
                                                  <w:marRight w:val="0"/>
                                                  <w:marTop w:val="0"/>
                                                  <w:marBottom w:val="0"/>
                                                  <w:divBdr>
                                                    <w:top w:val="none" w:sz="0" w:space="0" w:color="auto"/>
                                                    <w:left w:val="none" w:sz="0" w:space="0" w:color="auto"/>
                                                    <w:bottom w:val="none" w:sz="0" w:space="0" w:color="auto"/>
                                                    <w:right w:val="none" w:sz="0" w:space="0" w:color="auto"/>
                                                  </w:divBdr>
                                                  <w:divsChild>
                                                    <w:div w:id="545222856">
                                                      <w:marLeft w:val="0"/>
                                                      <w:marRight w:val="0"/>
                                                      <w:marTop w:val="0"/>
                                                      <w:marBottom w:val="0"/>
                                                      <w:divBdr>
                                                        <w:top w:val="none" w:sz="0" w:space="0" w:color="auto"/>
                                                        <w:left w:val="none" w:sz="0" w:space="0" w:color="auto"/>
                                                        <w:bottom w:val="none" w:sz="0" w:space="0" w:color="auto"/>
                                                        <w:right w:val="none" w:sz="0" w:space="0" w:color="auto"/>
                                                      </w:divBdr>
                                                      <w:divsChild>
                                                        <w:div w:id="1796412969">
                                                          <w:marLeft w:val="0"/>
                                                          <w:marRight w:val="0"/>
                                                          <w:marTop w:val="0"/>
                                                          <w:marBottom w:val="0"/>
                                                          <w:divBdr>
                                                            <w:top w:val="none" w:sz="0" w:space="0" w:color="auto"/>
                                                            <w:left w:val="none" w:sz="0" w:space="0" w:color="auto"/>
                                                            <w:bottom w:val="none" w:sz="0" w:space="0" w:color="auto"/>
                                                            <w:right w:val="none" w:sz="0" w:space="0" w:color="auto"/>
                                                          </w:divBdr>
                                                          <w:divsChild>
                                                            <w:div w:id="301429868">
                                                              <w:marLeft w:val="0"/>
                                                              <w:marRight w:val="0"/>
                                                              <w:marTop w:val="0"/>
                                                              <w:marBottom w:val="0"/>
                                                              <w:divBdr>
                                                                <w:top w:val="none" w:sz="0" w:space="0" w:color="auto"/>
                                                                <w:left w:val="none" w:sz="0" w:space="0" w:color="auto"/>
                                                                <w:bottom w:val="none" w:sz="0" w:space="0" w:color="auto"/>
                                                                <w:right w:val="none" w:sz="0" w:space="0" w:color="auto"/>
                                                              </w:divBdr>
                                                              <w:divsChild>
                                                                <w:div w:id="213582817">
                                                                  <w:marLeft w:val="0"/>
                                                                  <w:marRight w:val="0"/>
                                                                  <w:marTop w:val="0"/>
                                                                  <w:marBottom w:val="0"/>
                                                                  <w:divBdr>
                                                                    <w:top w:val="none" w:sz="0" w:space="0" w:color="auto"/>
                                                                    <w:left w:val="none" w:sz="0" w:space="0" w:color="auto"/>
                                                                    <w:bottom w:val="none" w:sz="0" w:space="0" w:color="auto"/>
                                                                    <w:right w:val="none" w:sz="0" w:space="0" w:color="auto"/>
                                                                  </w:divBdr>
                                                                  <w:divsChild>
                                                                    <w:div w:id="1475872265">
                                                                      <w:marLeft w:val="0"/>
                                                                      <w:marRight w:val="0"/>
                                                                      <w:marTop w:val="0"/>
                                                                      <w:marBottom w:val="0"/>
                                                                      <w:divBdr>
                                                                        <w:top w:val="none" w:sz="0" w:space="0" w:color="auto"/>
                                                                        <w:left w:val="none" w:sz="0" w:space="0" w:color="auto"/>
                                                                        <w:bottom w:val="none" w:sz="0" w:space="0" w:color="auto"/>
                                                                        <w:right w:val="none" w:sz="0" w:space="0" w:color="auto"/>
                                                                      </w:divBdr>
                                                                      <w:divsChild>
                                                                        <w:div w:id="1074204025">
                                                                          <w:marLeft w:val="0"/>
                                                                          <w:marRight w:val="0"/>
                                                                          <w:marTop w:val="0"/>
                                                                          <w:marBottom w:val="0"/>
                                                                          <w:divBdr>
                                                                            <w:top w:val="none" w:sz="0" w:space="0" w:color="auto"/>
                                                                            <w:left w:val="none" w:sz="0" w:space="0" w:color="auto"/>
                                                                            <w:bottom w:val="none" w:sz="0" w:space="0" w:color="auto"/>
                                                                            <w:right w:val="none" w:sz="0" w:space="0" w:color="auto"/>
                                                                          </w:divBdr>
                                                                          <w:divsChild>
                                                                            <w:div w:id="4813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99782">
                                                                  <w:marLeft w:val="0"/>
                                                                  <w:marRight w:val="0"/>
                                                                  <w:marTop w:val="60"/>
                                                                  <w:marBottom w:val="0"/>
                                                                  <w:divBdr>
                                                                    <w:top w:val="none" w:sz="0" w:space="0" w:color="auto"/>
                                                                    <w:left w:val="none" w:sz="0" w:space="0" w:color="auto"/>
                                                                    <w:bottom w:val="none" w:sz="0" w:space="0" w:color="auto"/>
                                                                    <w:right w:val="none" w:sz="0" w:space="0" w:color="auto"/>
                                                                  </w:divBdr>
                                                                </w:div>
                                                                <w:div w:id="463548963">
                                                                  <w:marLeft w:val="0"/>
                                                                  <w:marRight w:val="0"/>
                                                                  <w:marTop w:val="0"/>
                                                                  <w:marBottom w:val="0"/>
                                                                  <w:divBdr>
                                                                    <w:top w:val="none" w:sz="0" w:space="0" w:color="auto"/>
                                                                    <w:left w:val="none" w:sz="0" w:space="0" w:color="auto"/>
                                                                    <w:bottom w:val="none" w:sz="0" w:space="0" w:color="auto"/>
                                                                    <w:right w:val="none" w:sz="0" w:space="0" w:color="auto"/>
                                                                  </w:divBdr>
                                                                  <w:divsChild>
                                                                    <w:div w:id="2097902404">
                                                                      <w:marLeft w:val="0"/>
                                                                      <w:marRight w:val="0"/>
                                                                      <w:marTop w:val="0"/>
                                                                      <w:marBottom w:val="0"/>
                                                                      <w:divBdr>
                                                                        <w:top w:val="none" w:sz="0" w:space="0" w:color="auto"/>
                                                                        <w:left w:val="none" w:sz="0" w:space="0" w:color="auto"/>
                                                                        <w:bottom w:val="none" w:sz="0" w:space="0" w:color="auto"/>
                                                                        <w:right w:val="none" w:sz="0" w:space="0" w:color="auto"/>
                                                                      </w:divBdr>
                                                                      <w:divsChild>
                                                                        <w:div w:id="2056587521">
                                                                          <w:marLeft w:val="0"/>
                                                                          <w:marRight w:val="0"/>
                                                                          <w:marTop w:val="0"/>
                                                                          <w:marBottom w:val="0"/>
                                                                          <w:divBdr>
                                                                            <w:top w:val="none" w:sz="0" w:space="0" w:color="auto"/>
                                                                            <w:left w:val="none" w:sz="0" w:space="0" w:color="auto"/>
                                                                            <w:bottom w:val="none" w:sz="0" w:space="0" w:color="auto"/>
                                                                            <w:right w:val="none" w:sz="0" w:space="0" w:color="auto"/>
                                                                          </w:divBdr>
                                                                          <w:divsChild>
                                                                            <w:div w:id="535656139">
                                                                              <w:marLeft w:val="0"/>
                                                                              <w:marRight w:val="0"/>
                                                                              <w:marTop w:val="0"/>
                                                                              <w:marBottom w:val="0"/>
                                                                              <w:divBdr>
                                                                                <w:top w:val="none" w:sz="0" w:space="0" w:color="auto"/>
                                                                                <w:left w:val="none" w:sz="0" w:space="0" w:color="auto"/>
                                                                                <w:bottom w:val="none" w:sz="0" w:space="0" w:color="auto"/>
                                                                                <w:right w:val="none" w:sz="0" w:space="0" w:color="auto"/>
                                                                              </w:divBdr>
                                                                              <w:divsChild>
                                                                                <w:div w:id="1854567924">
                                                                                  <w:marLeft w:val="105"/>
                                                                                  <w:marRight w:val="105"/>
                                                                                  <w:marTop w:val="90"/>
                                                                                  <w:marBottom w:val="150"/>
                                                                                  <w:divBdr>
                                                                                    <w:top w:val="none" w:sz="0" w:space="0" w:color="auto"/>
                                                                                    <w:left w:val="none" w:sz="0" w:space="0" w:color="auto"/>
                                                                                    <w:bottom w:val="none" w:sz="0" w:space="0" w:color="auto"/>
                                                                                    <w:right w:val="none" w:sz="0" w:space="0" w:color="auto"/>
                                                                                  </w:divBdr>
                                                                                </w:div>
                                                                                <w:div w:id="885606160">
                                                                                  <w:marLeft w:val="105"/>
                                                                                  <w:marRight w:val="105"/>
                                                                                  <w:marTop w:val="90"/>
                                                                                  <w:marBottom w:val="150"/>
                                                                                  <w:divBdr>
                                                                                    <w:top w:val="none" w:sz="0" w:space="0" w:color="auto"/>
                                                                                    <w:left w:val="none" w:sz="0" w:space="0" w:color="auto"/>
                                                                                    <w:bottom w:val="none" w:sz="0" w:space="0" w:color="auto"/>
                                                                                    <w:right w:val="none" w:sz="0" w:space="0" w:color="auto"/>
                                                                                  </w:divBdr>
                                                                                </w:div>
                                                                                <w:div w:id="1276982836">
                                                                                  <w:marLeft w:val="105"/>
                                                                                  <w:marRight w:val="105"/>
                                                                                  <w:marTop w:val="90"/>
                                                                                  <w:marBottom w:val="150"/>
                                                                                  <w:divBdr>
                                                                                    <w:top w:val="none" w:sz="0" w:space="0" w:color="auto"/>
                                                                                    <w:left w:val="none" w:sz="0" w:space="0" w:color="auto"/>
                                                                                    <w:bottom w:val="none" w:sz="0" w:space="0" w:color="auto"/>
                                                                                    <w:right w:val="none" w:sz="0" w:space="0" w:color="auto"/>
                                                                                  </w:divBdr>
                                                                                </w:div>
                                                                                <w:div w:id="89812212">
                                                                                  <w:marLeft w:val="105"/>
                                                                                  <w:marRight w:val="105"/>
                                                                                  <w:marTop w:val="90"/>
                                                                                  <w:marBottom w:val="150"/>
                                                                                  <w:divBdr>
                                                                                    <w:top w:val="none" w:sz="0" w:space="0" w:color="auto"/>
                                                                                    <w:left w:val="none" w:sz="0" w:space="0" w:color="auto"/>
                                                                                    <w:bottom w:val="none" w:sz="0" w:space="0" w:color="auto"/>
                                                                                    <w:right w:val="none" w:sz="0" w:space="0" w:color="auto"/>
                                                                                  </w:divBdr>
                                                                                </w:div>
                                                                                <w:div w:id="51782596">
                                                                                  <w:marLeft w:val="105"/>
                                                                                  <w:marRight w:val="105"/>
                                                                                  <w:marTop w:val="90"/>
                                                                                  <w:marBottom w:val="150"/>
                                                                                  <w:divBdr>
                                                                                    <w:top w:val="none" w:sz="0" w:space="0" w:color="auto"/>
                                                                                    <w:left w:val="none" w:sz="0" w:space="0" w:color="auto"/>
                                                                                    <w:bottom w:val="none" w:sz="0" w:space="0" w:color="auto"/>
                                                                                    <w:right w:val="none" w:sz="0" w:space="0" w:color="auto"/>
                                                                                  </w:divBdr>
                                                                                </w:div>
                                                                                <w:div w:id="59220001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102178">
          <w:marLeft w:val="0"/>
          <w:marRight w:val="0"/>
          <w:marTop w:val="0"/>
          <w:marBottom w:val="0"/>
          <w:divBdr>
            <w:top w:val="none" w:sz="0" w:space="0" w:color="auto"/>
            <w:left w:val="none" w:sz="0" w:space="0" w:color="auto"/>
            <w:bottom w:val="none" w:sz="0" w:space="0" w:color="auto"/>
            <w:right w:val="none" w:sz="0" w:space="0" w:color="auto"/>
          </w:divBdr>
          <w:divsChild>
            <w:div w:id="824394321">
              <w:marLeft w:val="0"/>
              <w:marRight w:val="0"/>
              <w:marTop w:val="0"/>
              <w:marBottom w:val="0"/>
              <w:divBdr>
                <w:top w:val="none" w:sz="0" w:space="0" w:color="auto"/>
                <w:left w:val="none" w:sz="0" w:space="0" w:color="auto"/>
                <w:bottom w:val="none" w:sz="0" w:space="0" w:color="auto"/>
                <w:right w:val="none" w:sz="0" w:space="0" w:color="auto"/>
              </w:divBdr>
              <w:divsChild>
                <w:div w:id="184759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6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A474BA5-4BAE-4EAD-A9CD-4BB5B612AD4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0CC63-0B99-496E-BC8D-CE4442D1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2608</Words>
  <Characters>9102</Characters>
  <Application>Microsoft Office Word</Application>
  <DocSecurity>0</DocSecurity>
  <Lines>211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cp:lastModifiedBy>
  <cp:revision>8</cp:revision>
  <cp:lastPrinted>2025-10-20T10:23:00Z</cp:lastPrinted>
  <dcterms:created xsi:type="dcterms:W3CDTF">2025-10-22T03:09:00Z</dcterms:created>
  <dcterms:modified xsi:type="dcterms:W3CDTF">2025-10-22T09:06:00Z</dcterms:modified>
</cp:coreProperties>
</file>